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9CBFF4" w14:textId="1460A5F7" w:rsidR="00B57B82" w:rsidRPr="00064821" w:rsidRDefault="00B57B82" w:rsidP="00064821">
      <w:pPr>
        <w:spacing w:line="360" w:lineRule="auto"/>
        <w:jc w:val="both"/>
        <w:rPr>
          <w:rFonts w:ascii="Calibri" w:hAnsi="Calibri" w:cs="Calibri"/>
          <w:b/>
          <w:bCs/>
          <w:sz w:val="40"/>
          <w:szCs w:val="40"/>
        </w:rPr>
      </w:pPr>
      <w:r w:rsidRPr="00064821">
        <w:rPr>
          <w:rFonts w:ascii="Calibri" w:hAnsi="Calibri" w:cs="Calibri"/>
          <w:b/>
          <w:bCs/>
          <w:sz w:val="40"/>
          <w:szCs w:val="40"/>
        </w:rPr>
        <w:t>SALUDOS</w:t>
      </w:r>
    </w:p>
    <w:p w14:paraId="148A1C39" w14:textId="77777777" w:rsidR="00517784" w:rsidRPr="00517784" w:rsidRDefault="00517784" w:rsidP="00517784">
      <w:pPr>
        <w:spacing w:line="360" w:lineRule="auto"/>
        <w:jc w:val="both"/>
        <w:rPr>
          <w:rFonts w:ascii="Calibri" w:hAnsi="Calibri" w:cs="Calibri"/>
          <w:sz w:val="40"/>
          <w:szCs w:val="40"/>
        </w:rPr>
      </w:pPr>
      <w:r w:rsidRPr="00517784">
        <w:rPr>
          <w:rFonts w:ascii="Calibri" w:hAnsi="Calibri" w:cs="Calibri"/>
          <w:sz w:val="40"/>
          <w:szCs w:val="40"/>
        </w:rPr>
        <w:t xml:space="preserve">Excelentísimo Sr </w:t>
      </w:r>
      <w:proofErr w:type="gramStart"/>
      <w:r w:rsidRPr="00517784">
        <w:rPr>
          <w:rFonts w:ascii="Calibri" w:hAnsi="Calibri" w:cs="Calibri"/>
          <w:sz w:val="40"/>
          <w:szCs w:val="40"/>
        </w:rPr>
        <w:t>Presidente</w:t>
      </w:r>
      <w:proofErr w:type="gramEnd"/>
      <w:r w:rsidRPr="00517784">
        <w:rPr>
          <w:rFonts w:ascii="Calibri" w:hAnsi="Calibri" w:cs="Calibri"/>
          <w:sz w:val="40"/>
          <w:szCs w:val="40"/>
        </w:rPr>
        <w:t xml:space="preserve"> </w:t>
      </w:r>
    </w:p>
    <w:p w14:paraId="1169707B" w14:textId="77777777" w:rsidR="00517784" w:rsidRPr="00517784" w:rsidRDefault="00517784" w:rsidP="00517784">
      <w:pPr>
        <w:spacing w:line="360" w:lineRule="auto"/>
        <w:jc w:val="both"/>
        <w:rPr>
          <w:rFonts w:ascii="Calibri" w:hAnsi="Calibri" w:cs="Calibri"/>
          <w:sz w:val="40"/>
          <w:szCs w:val="40"/>
        </w:rPr>
      </w:pPr>
      <w:r w:rsidRPr="00517784">
        <w:rPr>
          <w:rFonts w:ascii="Calibri" w:hAnsi="Calibri" w:cs="Calibri"/>
          <w:sz w:val="40"/>
          <w:szCs w:val="40"/>
        </w:rPr>
        <w:t xml:space="preserve">Ilustrísimos académicos numerarios </w:t>
      </w:r>
    </w:p>
    <w:p w14:paraId="150CD3E3" w14:textId="77777777" w:rsidR="00517784" w:rsidRPr="00517784" w:rsidRDefault="00517784" w:rsidP="00517784">
      <w:pPr>
        <w:spacing w:line="360" w:lineRule="auto"/>
        <w:jc w:val="both"/>
        <w:rPr>
          <w:rFonts w:ascii="Calibri" w:hAnsi="Calibri" w:cs="Calibri"/>
          <w:sz w:val="40"/>
          <w:szCs w:val="40"/>
        </w:rPr>
      </w:pPr>
      <w:r w:rsidRPr="00517784">
        <w:rPr>
          <w:rFonts w:ascii="Calibri" w:hAnsi="Calibri" w:cs="Calibri"/>
          <w:sz w:val="40"/>
          <w:szCs w:val="40"/>
        </w:rPr>
        <w:t>Distinguidos Académicos correspondientes</w:t>
      </w:r>
    </w:p>
    <w:p w14:paraId="28295D98" w14:textId="77777777" w:rsidR="00517784" w:rsidRPr="00517784" w:rsidRDefault="00517784" w:rsidP="00517784">
      <w:pPr>
        <w:spacing w:line="360" w:lineRule="auto"/>
        <w:jc w:val="both"/>
        <w:rPr>
          <w:rFonts w:ascii="Calibri" w:hAnsi="Calibri" w:cs="Calibri"/>
          <w:sz w:val="40"/>
          <w:szCs w:val="40"/>
        </w:rPr>
      </w:pPr>
      <w:r w:rsidRPr="00517784">
        <w:rPr>
          <w:rFonts w:ascii="Calibri" w:hAnsi="Calibri" w:cs="Calibri"/>
          <w:sz w:val="40"/>
          <w:szCs w:val="40"/>
        </w:rPr>
        <w:t xml:space="preserve">Dignísimas autoridades </w:t>
      </w:r>
    </w:p>
    <w:p w14:paraId="55F8578D" w14:textId="77777777" w:rsidR="00517784" w:rsidRPr="00517784" w:rsidRDefault="00517784" w:rsidP="00517784">
      <w:pPr>
        <w:spacing w:line="360" w:lineRule="auto"/>
        <w:jc w:val="both"/>
        <w:rPr>
          <w:rFonts w:ascii="Calibri" w:hAnsi="Calibri" w:cs="Calibri"/>
          <w:sz w:val="40"/>
          <w:szCs w:val="40"/>
        </w:rPr>
      </w:pPr>
      <w:r w:rsidRPr="00517784">
        <w:rPr>
          <w:rFonts w:ascii="Calibri" w:hAnsi="Calibri" w:cs="Calibri"/>
          <w:sz w:val="40"/>
          <w:szCs w:val="40"/>
        </w:rPr>
        <w:t>Amigos, amigas, compañeros, compañeras, señoras y señores,</w:t>
      </w:r>
    </w:p>
    <w:p w14:paraId="7BF9D965" w14:textId="77777777" w:rsidR="00B57B82" w:rsidRPr="00064821" w:rsidRDefault="00B57B82" w:rsidP="00064821">
      <w:pPr>
        <w:spacing w:line="360" w:lineRule="auto"/>
        <w:jc w:val="both"/>
        <w:rPr>
          <w:rFonts w:ascii="Calibri" w:hAnsi="Calibri" w:cs="Calibri"/>
          <w:sz w:val="40"/>
          <w:szCs w:val="40"/>
        </w:rPr>
      </w:pPr>
    </w:p>
    <w:p w14:paraId="559FF4D4" w14:textId="4B47195D" w:rsidR="00B57B82" w:rsidRPr="00064821" w:rsidRDefault="00B57B82" w:rsidP="00064821">
      <w:pPr>
        <w:spacing w:line="360" w:lineRule="auto"/>
        <w:jc w:val="both"/>
        <w:rPr>
          <w:rFonts w:ascii="Calibri" w:hAnsi="Calibri" w:cs="Calibri"/>
          <w:sz w:val="40"/>
          <w:szCs w:val="40"/>
        </w:rPr>
      </w:pPr>
      <w:r w:rsidRPr="00064821">
        <w:rPr>
          <w:rFonts w:ascii="Calibri" w:hAnsi="Calibri" w:cs="Calibri"/>
          <w:sz w:val="40"/>
          <w:szCs w:val="40"/>
        </w:rPr>
        <w:t>No me imagino más alto honor que el ser reconocido por personas con las que se comparte una vocación y un oficio</w:t>
      </w:r>
      <w:r w:rsidR="00CD3555" w:rsidRPr="00064821">
        <w:rPr>
          <w:rFonts w:ascii="Calibri" w:hAnsi="Calibri" w:cs="Calibri"/>
          <w:sz w:val="40"/>
          <w:szCs w:val="40"/>
        </w:rPr>
        <w:t>: el derecho.</w:t>
      </w:r>
    </w:p>
    <w:p w14:paraId="68848728" w14:textId="3310A8BC" w:rsidR="00B57B82" w:rsidRPr="00064821" w:rsidRDefault="00B57B82" w:rsidP="00064821">
      <w:pPr>
        <w:spacing w:line="360" w:lineRule="auto"/>
        <w:jc w:val="both"/>
        <w:rPr>
          <w:rFonts w:ascii="Calibri" w:hAnsi="Calibri" w:cs="Calibri"/>
          <w:sz w:val="40"/>
          <w:szCs w:val="40"/>
        </w:rPr>
      </w:pPr>
      <w:r w:rsidRPr="00064821">
        <w:rPr>
          <w:rFonts w:ascii="Calibri" w:hAnsi="Calibri" w:cs="Calibri"/>
          <w:sz w:val="40"/>
          <w:szCs w:val="40"/>
        </w:rPr>
        <w:t>Ingresar en esta Real Academia es cosa seria. Ser reconocido y aceptado como par y miembro de tan selecto grupo de juristas</w:t>
      </w:r>
      <w:r w:rsidR="008C3D94">
        <w:rPr>
          <w:rFonts w:ascii="Calibri" w:hAnsi="Calibri" w:cs="Calibri"/>
          <w:sz w:val="40"/>
          <w:szCs w:val="40"/>
        </w:rPr>
        <w:t>;</w:t>
      </w:r>
      <w:r w:rsidRPr="00064821">
        <w:rPr>
          <w:rFonts w:ascii="Calibri" w:hAnsi="Calibri" w:cs="Calibri"/>
          <w:sz w:val="40"/>
          <w:szCs w:val="40"/>
        </w:rPr>
        <w:t xml:space="preserve"> por personas de tan distinguida condición y altísima calidad personal y profesional me llena de orgullo, cierto, pero a un </w:t>
      </w:r>
      <w:r w:rsidRPr="00064821">
        <w:rPr>
          <w:rFonts w:ascii="Calibri" w:hAnsi="Calibri" w:cs="Calibri"/>
          <w:sz w:val="40"/>
          <w:szCs w:val="40"/>
        </w:rPr>
        <w:lastRenderedPageBreak/>
        <w:t>tiempo me sobrecoge</w:t>
      </w:r>
      <w:r w:rsidR="002B50EC" w:rsidRPr="00064821">
        <w:rPr>
          <w:rFonts w:ascii="Calibri" w:hAnsi="Calibri" w:cs="Calibri"/>
          <w:sz w:val="40"/>
          <w:szCs w:val="40"/>
        </w:rPr>
        <w:t xml:space="preserve"> porque no es poca la responsabilidad que se asume.</w:t>
      </w:r>
    </w:p>
    <w:p w14:paraId="1A33003A" w14:textId="2B05EA34" w:rsidR="002B50EC" w:rsidRPr="00064821" w:rsidRDefault="002B50EC" w:rsidP="00064821">
      <w:pPr>
        <w:spacing w:line="360" w:lineRule="auto"/>
        <w:jc w:val="both"/>
        <w:rPr>
          <w:rFonts w:ascii="Calibri" w:hAnsi="Calibri" w:cs="Calibri"/>
          <w:sz w:val="40"/>
          <w:szCs w:val="40"/>
        </w:rPr>
      </w:pPr>
      <w:r w:rsidRPr="00064821">
        <w:rPr>
          <w:rFonts w:ascii="Calibri" w:hAnsi="Calibri" w:cs="Calibri"/>
          <w:sz w:val="40"/>
          <w:szCs w:val="40"/>
        </w:rPr>
        <w:t xml:space="preserve">Quisiera yo rendir tributo en estas mis primeras palabras a don Emilio Alarcos recordando y haciendo mías, con toda humildad, </w:t>
      </w:r>
      <w:r w:rsidR="00241C75" w:rsidRPr="00064821">
        <w:rPr>
          <w:rFonts w:ascii="Calibri" w:hAnsi="Calibri" w:cs="Calibri"/>
          <w:sz w:val="40"/>
          <w:szCs w:val="40"/>
        </w:rPr>
        <w:t>las suyas</w:t>
      </w:r>
      <w:r w:rsidRPr="00064821">
        <w:rPr>
          <w:rFonts w:ascii="Calibri" w:hAnsi="Calibri" w:cs="Calibri"/>
          <w:sz w:val="40"/>
          <w:szCs w:val="40"/>
        </w:rPr>
        <w:t xml:space="preserve"> en su discurso de ingreso en la Real </w:t>
      </w:r>
      <w:r w:rsidR="00241C75" w:rsidRPr="00064821">
        <w:rPr>
          <w:rFonts w:ascii="Calibri" w:hAnsi="Calibri" w:cs="Calibri"/>
          <w:sz w:val="40"/>
          <w:szCs w:val="40"/>
        </w:rPr>
        <w:t>Academia</w:t>
      </w:r>
      <w:r w:rsidRPr="00064821">
        <w:rPr>
          <w:rFonts w:ascii="Calibri" w:hAnsi="Calibri" w:cs="Calibri"/>
          <w:sz w:val="40"/>
          <w:szCs w:val="40"/>
        </w:rPr>
        <w:t xml:space="preserve"> </w:t>
      </w:r>
      <w:r w:rsidR="00241C75" w:rsidRPr="00064821">
        <w:rPr>
          <w:rFonts w:ascii="Calibri" w:hAnsi="Calibri" w:cs="Calibri"/>
          <w:sz w:val="40"/>
          <w:szCs w:val="40"/>
        </w:rPr>
        <w:t xml:space="preserve">Española </w:t>
      </w:r>
      <w:r w:rsidRPr="00064821">
        <w:rPr>
          <w:rFonts w:ascii="Calibri" w:hAnsi="Calibri" w:cs="Calibri"/>
          <w:sz w:val="40"/>
          <w:szCs w:val="40"/>
        </w:rPr>
        <w:t>de la Lengua</w:t>
      </w:r>
      <w:r w:rsidR="00CD3555" w:rsidRPr="00064821">
        <w:rPr>
          <w:rFonts w:ascii="Calibri" w:hAnsi="Calibri" w:cs="Calibri"/>
          <w:sz w:val="40"/>
          <w:szCs w:val="40"/>
        </w:rPr>
        <w:t>, porque yo no sabría decirlo mejor</w:t>
      </w:r>
      <w:r w:rsidRPr="00064821">
        <w:rPr>
          <w:rFonts w:ascii="Calibri" w:hAnsi="Calibri" w:cs="Calibri"/>
          <w:sz w:val="40"/>
          <w:szCs w:val="40"/>
        </w:rPr>
        <w:t>:</w:t>
      </w:r>
    </w:p>
    <w:p w14:paraId="12A7AA79" w14:textId="7408B40F" w:rsidR="002B50EC" w:rsidRPr="00064821" w:rsidRDefault="00241C75" w:rsidP="00064821">
      <w:pPr>
        <w:spacing w:line="360" w:lineRule="auto"/>
        <w:jc w:val="both"/>
        <w:rPr>
          <w:rFonts w:ascii="Calibri" w:hAnsi="Calibri" w:cs="Calibri"/>
          <w:sz w:val="40"/>
          <w:szCs w:val="40"/>
        </w:rPr>
      </w:pPr>
      <w:r w:rsidRPr="00064821">
        <w:rPr>
          <w:rFonts w:ascii="Calibri" w:hAnsi="Calibri" w:cs="Calibri"/>
          <w:sz w:val="40"/>
          <w:szCs w:val="40"/>
        </w:rPr>
        <w:t>“</w:t>
      </w:r>
      <w:r w:rsidR="002B50EC" w:rsidRPr="00064821">
        <w:rPr>
          <w:rFonts w:ascii="Calibri" w:hAnsi="Calibri" w:cs="Calibri"/>
          <w:sz w:val="40"/>
          <w:szCs w:val="40"/>
        </w:rPr>
        <w:t>Me pregunto —y puede preguntarse cualquiera— qué motivos me han traído a esta Casa. Un amplio abanico de respuestas podría ofrecerse: desde la solidez supuesta de mis méritos hasta la benevolente disposición de mis ahora compañeros. Del primer extremo, los méritos, sólo debo decir que si algo en mi labor, y en toda mi actitud vital, es digno de elogio y de una recompensa como la de entrar en esta Academia, ello no es producto de mi propia actividad. Yo soy un fortuito resultado del azar. Lo que haya en mí de valioso es consecuencia de la conjunción de factores a mí ajenos”</w:t>
      </w:r>
      <w:r w:rsidRPr="00064821">
        <w:rPr>
          <w:rFonts w:ascii="Calibri" w:hAnsi="Calibri" w:cs="Calibri"/>
          <w:sz w:val="40"/>
          <w:szCs w:val="40"/>
        </w:rPr>
        <w:t>.</w:t>
      </w:r>
    </w:p>
    <w:p w14:paraId="06FC8CD5" w14:textId="7920E4F7" w:rsidR="00241C75" w:rsidRPr="00064821" w:rsidRDefault="00241C75" w:rsidP="00064821">
      <w:pPr>
        <w:spacing w:line="360" w:lineRule="auto"/>
        <w:jc w:val="both"/>
        <w:rPr>
          <w:rFonts w:ascii="Calibri" w:hAnsi="Calibri" w:cs="Calibri"/>
          <w:sz w:val="40"/>
          <w:szCs w:val="40"/>
        </w:rPr>
      </w:pPr>
      <w:r w:rsidRPr="00064821">
        <w:rPr>
          <w:rFonts w:ascii="Calibri" w:hAnsi="Calibri" w:cs="Calibri"/>
          <w:sz w:val="40"/>
          <w:szCs w:val="40"/>
        </w:rPr>
        <w:lastRenderedPageBreak/>
        <w:t>Sí, factores ajenos fueron los que me llevaron por estos extraños y en ocasiones sorprendentes vericuetos de la vida.</w:t>
      </w:r>
    </w:p>
    <w:p w14:paraId="628698C4" w14:textId="77777777" w:rsidR="00DA616E" w:rsidRDefault="00241C75" w:rsidP="00064821">
      <w:pPr>
        <w:spacing w:line="360" w:lineRule="auto"/>
        <w:jc w:val="both"/>
        <w:rPr>
          <w:rFonts w:ascii="Calibri" w:hAnsi="Calibri" w:cs="Calibri"/>
          <w:sz w:val="40"/>
          <w:szCs w:val="40"/>
        </w:rPr>
      </w:pPr>
      <w:r w:rsidRPr="00064821">
        <w:rPr>
          <w:rFonts w:ascii="Calibri" w:hAnsi="Calibri" w:cs="Calibri"/>
          <w:sz w:val="40"/>
          <w:szCs w:val="40"/>
        </w:rPr>
        <w:t xml:space="preserve">Decidir estudiar derecho, no por vocación, debo confesar, sino por necesidad. Dejarme seducir por el derecho constitucional y sobre todo por mi maestro del que poco disfruté, pero mucho aprendí, Ignacio de Otto. ¡Qué lejano parece ya ese día de 1987 en el </w:t>
      </w:r>
      <w:proofErr w:type="gramStart"/>
      <w:r w:rsidRPr="00064821">
        <w:rPr>
          <w:rFonts w:ascii="Calibri" w:hAnsi="Calibri" w:cs="Calibri"/>
          <w:sz w:val="40"/>
          <w:szCs w:val="40"/>
        </w:rPr>
        <w:t>que</w:t>
      </w:r>
      <w:proofErr w:type="gramEnd"/>
      <w:r w:rsidRPr="00064821">
        <w:rPr>
          <w:rFonts w:ascii="Calibri" w:hAnsi="Calibri" w:cs="Calibri"/>
          <w:sz w:val="40"/>
          <w:szCs w:val="40"/>
        </w:rPr>
        <w:t xml:space="preserve"> tras una conferencia de Antonio Elorza en el paraninfo de mi querida Universidad de Oviedo, me espetó desde la altura de sus gafas montadas al aire: </w:t>
      </w:r>
      <w:r w:rsidR="00193595" w:rsidRPr="00064821">
        <w:rPr>
          <w:rFonts w:ascii="Calibri" w:hAnsi="Calibri" w:cs="Calibri"/>
          <w:sz w:val="40"/>
          <w:szCs w:val="40"/>
        </w:rPr>
        <w:t>“</w:t>
      </w:r>
      <w:r w:rsidRPr="00064821">
        <w:rPr>
          <w:rFonts w:ascii="Calibri" w:hAnsi="Calibri" w:cs="Calibri"/>
          <w:sz w:val="40"/>
          <w:szCs w:val="40"/>
        </w:rPr>
        <w:t xml:space="preserve">bípedo implume, convendría ir pensando en la tesis doctoral”. </w:t>
      </w:r>
    </w:p>
    <w:p w14:paraId="69730C4B" w14:textId="792A3029" w:rsidR="00241C75" w:rsidRPr="00064821" w:rsidRDefault="00241C75" w:rsidP="00064821">
      <w:pPr>
        <w:spacing w:line="360" w:lineRule="auto"/>
        <w:jc w:val="both"/>
        <w:rPr>
          <w:rFonts w:ascii="Calibri" w:hAnsi="Calibri" w:cs="Calibri"/>
          <w:sz w:val="40"/>
          <w:szCs w:val="40"/>
        </w:rPr>
      </w:pPr>
      <w:r w:rsidRPr="00064821">
        <w:rPr>
          <w:rFonts w:ascii="Calibri" w:hAnsi="Calibri" w:cs="Calibri"/>
          <w:sz w:val="40"/>
          <w:szCs w:val="40"/>
        </w:rPr>
        <w:t>Ya ven, y aquí estoy ahora ante ustedes, aterido de miedo escénico y pensando en cuánto debo y a cuántos se lo debo.</w:t>
      </w:r>
    </w:p>
    <w:p w14:paraId="5D863C52" w14:textId="609F8B6A" w:rsidR="000E52D6" w:rsidRPr="00064821" w:rsidRDefault="00241C75" w:rsidP="00064821">
      <w:pPr>
        <w:spacing w:line="360" w:lineRule="auto"/>
        <w:jc w:val="both"/>
        <w:rPr>
          <w:rFonts w:ascii="Calibri" w:hAnsi="Calibri" w:cs="Calibri"/>
          <w:sz w:val="40"/>
          <w:szCs w:val="40"/>
        </w:rPr>
      </w:pPr>
      <w:r w:rsidRPr="00064821">
        <w:rPr>
          <w:rFonts w:ascii="Calibri" w:hAnsi="Calibri" w:cs="Calibri"/>
          <w:sz w:val="40"/>
          <w:szCs w:val="40"/>
        </w:rPr>
        <w:t>Evitaré ser sentimental.</w:t>
      </w:r>
      <w:r w:rsidR="000E52D6" w:rsidRPr="00064821">
        <w:rPr>
          <w:rFonts w:ascii="Calibri" w:hAnsi="Calibri" w:cs="Calibri"/>
          <w:sz w:val="40"/>
          <w:szCs w:val="40"/>
        </w:rPr>
        <w:t xml:space="preserve"> Pero no dejaré de dar gracias. </w:t>
      </w:r>
    </w:p>
    <w:p w14:paraId="32637976" w14:textId="77777777" w:rsidR="00172D5E" w:rsidRDefault="000E52D6" w:rsidP="00064821">
      <w:pPr>
        <w:spacing w:line="360" w:lineRule="auto"/>
        <w:jc w:val="both"/>
        <w:rPr>
          <w:rFonts w:ascii="Calibri" w:hAnsi="Calibri" w:cs="Calibri"/>
          <w:sz w:val="40"/>
          <w:szCs w:val="40"/>
        </w:rPr>
      </w:pPr>
      <w:r w:rsidRPr="00064821">
        <w:rPr>
          <w:rFonts w:ascii="Calibri" w:hAnsi="Calibri" w:cs="Calibri"/>
          <w:sz w:val="40"/>
          <w:szCs w:val="40"/>
        </w:rPr>
        <w:lastRenderedPageBreak/>
        <w:t>Gracias a nuestro presidente, Leopoldo, que siempre me ha obsequiado con su respeto y cariño. Gracias a Ramón Punset porque siempre ha sido amigo y maestro como solo é</w:t>
      </w:r>
      <w:r w:rsidR="00CD3555" w:rsidRPr="00064821">
        <w:rPr>
          <w:rFonts w:ascii="Calibri" w:hAnsi="Calibri" w:cs="Calibri"/>
          <w:sz w:val="40"/>
          <w:szCs w:val="40"/>
        </w:rPr>
        <w:t>l</w:t>
      </w:r>
      <w:r w:rsidRPr="00064821">
        <w:rPr>
          <w:rFonts w:ascii="Calibri" w:hAnsi="Calibri" w:cs="Calibri"/>
          <w:sz w:val="40"/>
          <w:szCs w:val="40"/>
        </w:rPr>
        <w:t xml:space="preserve"> sabe hacerlo: con sobria humildad y rigor trufad</w:t>
      </w:r>
      <w:r w:rsidR="00CD3555" w:rsidRPr="00064821">
        <w:rPr>
          <w:rFonts w:ascii="Calibri" w:hAnsi="Calibri" w:cs="Calibri"/>
          <w:sz w:val="40"/>
          <w:szCs w:val="40"/>
        </w:rPr>
        <w:t>os</w:t>
      </w:r>
      <w:r w:rsidRPr="00064821">
        <w:rPr>
          <w:rFonts w:ascii="Calibri" w:hAnsi="Calibri" w:cs="Calibri"/>
          <w:sz w:val="40"/>
          <w:szCs w:val="40"/>
        </w:rPr>
        <w:t xml:space="preserve"> del humor que solo </w:t>
      </w:r>
      <w:r w:rsidR="00CD3555" w:rsidRPr="00064821">
        <w:rPr>
          <w:rFonts w:ascii="Calibri" w:hAnsi="Calibri" w:cs="Calibri"/>
          <w:sz w:val="40"/>
          <w:szCs w:val="40"/>
        </w:rPr>
        <w:t>poseen</w:t>
      </w:r>
      <w:r w:rsidRPr="00064821">
        <w:rPr>
          <w:rFonts w:ascii="Calibri" w:hAnsi="Calibri" w:cs="Calibri"/>
          <w:sz w:val="40"/>
          <w:szCs w:val="40"/>
        </w:rPr>
        <w:t xml:space="preserve"> los más sabios.</w:t>
      </w:r>
      <w:r w:rsidR="00CD3555" w:rsidRPr="00064821">
        <w:rPr>
          <w:rFonts w:ascii="Calibri" w:hAnsi="Calibri" w:cs="Calibri"/>
          <w:sz w:val="40"/>
          <w:szCs w:val="40"/>
        </w:rPr>
        <w:t xml:space="preserve"> No se fíen de sus palabras, </w:t>
      </w:r>
      <w:r w:rsidR="00193595" w:rsidRPr="00064821">
        <w:rPr>
          <w:rFonts w:ascii="Calibri" w:hAnsi="Calibri" w:cs="Calibri"/>
          <w:sz w:val="40"/>
          <w:szCs w:val="40"/>
        </w:rPr>
        <w:t>pues las</w:t>
      </w:r>
      <w:r w:rsidR="00CD3555" w:rsidRPr="00064821">
        <w:rPr>
          <w:rFonts w:ascii="Calibri" w:hAnsi="Calibri" w:cs="Calibri"/>
          <w:sz w:val="40"/>
          <w:szCs w:val="40"/>
        </w:rPr>
        <w:t xml:space="preserve"> dicta la amistad.</w:t>
      </w:r>
      <w:r w:rsidRPr="00064821">
        <w:rPr>
          <w:rFonts w:ascii="Calibri" w:hAnsi="Calibri" w:cs="Calibri"/>
          <w:sz w:val="40"/>
          <w:szCs w:val="40"/>
        </w:rPr>
        <w:t xml:space="preserve"> Gracias a las académicas y académicos que me habéis recibido con los brazos abiertos. </w:t>
      </w:r>
      <w:r w:rsidR="00064821" w:rsidRPr="00064821">
        <w:rPr>
          <w:rFonts w:ascii="Calibri" w:hAnsi="Calibri" w:cs="Calibri"/>
          <w:sz w:val="40"/>
          <w:szCs w:val="40"/>
        </w:rPr>
        <w:t xml:space="preserve">Gracias Javier </w:t>
      </w:r>
      <w:proofErr w:type="spellStart"/>
      <w:r w:rsidR="00064821" w:rsidRPr="00064821">
        <w:rPr>
          <w:rFonts w:ascii="Calibri" w:hAnsi="Calibri" w:cs="Calibri"/>
          <w:sz w:val="40"/>
          <w:szCs w:val="40"/>
        </w:rPr>
        <w:t>Junceda</w:t>
      </w:r>
      <w:proofErr w:type="spellEnd"/>
      <w:r w:rsidR="00064821" w:rsidRPr="00064821">
        <w:rPr>
          <w:rFonts w:ascii="Calibri" w:hAnsi="Calibri" w:cs="Calibri"/>
          <w:sz w:val="40"/>
          <w:szCs w:val="40"/>
        </w:rPr>
        <w:t xml:space="preserve">, sabemos por qué. </w:t>
      </w:r>
      <w:r w:rsidRPr="00064821">
        <w:rPr>
          <w:rFonts w:ascii="Calibri" w:hAnsi="Calibri" w:cs="Calibri"/>
          <w:sz w:val="40"/>
          <w:szCs w:val="40"/>
        </w:rPr>
        <w:t xml:space="preserve">Gracias a mi facultad porque yo que siempre me he sentido </w:t>
      </w:r>
      <w:proofErr w:type="spellStart"/>
      <w:r w:rsidRPr="00064821">
        <w:rPr>
          <w:rFonts w:ascii="Calibri" w:hAnsi="Calibri" w:cs="Calibri"/>
          <w:sz w:val="40"/>
          <w:szCs w:val="40"/>
        </w:rPr>
        <w:t>trasterrado</w:t>
      </w:r>
      <w:proofErr w:type="spellEnd"/>
      <w:r w:rsidRPr="00064821">
        <w:rPr>
          <w:rFonts w:ascii="Calibri" w:hAnsi="Calibri" w:cs="Calibri"/>
          <w:sz w:val="40"/>
          <w:szCs w:val="40"/>
        </w:rPr>
        <w:t xml:space="preserve"> y fuera de lugar, me habéis dado un</w:t>
      </w:r>
      <w:r w:rsidR="00CD3555" w:rsidRPr="00064821">
        <w:rPr>
          <w:rFonts w:ascii="Calibri" w:hAnsi="Calibri" w:cs="Calibri"/>
          <w:sz w:val="40"/>
          <w:szCs w:val="40"/>
        </w:rPr>
        <w:t>o</w:t>
      </w:r>
      <w:r w:rsidRPr="00064821">
        <w:rPr>
          <w:rFonts w:ascii="Calibri" w:hAnsi="Calibri" w:cs="Calibri"/>
          <w:sz w:val="40"/>
          <w:szCs w:val="40"/>
        </w:rPr>
        <w:t xml:space="preserve"> en la vida. Gracias a mis compañeras y compañeros de derecho constitucional por ser pacientes conmigo </w:t>
      </w:r>
      <w:proofErr w:type="gramStart"/>
      <w:r w:rsidRPr="00064821">
        <w:rPr>
          <w:rFonts w:ascii="Calibri" w:hAnsi="Calibri" w:cs="Calibri"/>
          <w:sz w:val="40"/>
          <w:szCs w:val="40"/>
        </w:rPr>
        <w:t>y</w:t>
      </w:r>
      <w:proofErr w:type="gramEnd"/>
      <w:r w:rsidRPr="00064821">
        <w:rPr>
          <w:rFonts w:ascii="Calibri" w:hAnsi="Calibri" w:cs="Calibri"/>
          <w:sz w:val="40"/>
          <w:szCs w:val="40"/>
        </w:rPr>
        <w:t xml:space="preserve"> sobre todo, por ser amigos. Gracias a quienes hoy estáis aquí y me arropáis porque hoy me regaláis vuestro tiempo. Gracias a mi familia. A mis padres, que nunca entendieron muy bien a qué me dedicaba, pero confiaron en mi a pesar de que ni fui médico, ni notario</w:t>
      </w:r>
      <w:r w:rsidR="00172D5E">
        <w:rPr>
          <w:rFonts w:ascii="Calibri" w:hAnsi="Calibri" w:cs="Calibri"/>
          <w:sz w:val="40"/>
          <w:szCs w:val="40"/>
        </w:rPr>
        <w:t>,</w:t>
      </w:r>
      <w:r w:rsidRPr="00064821">
        <w:rPr>
          <w:rFonts w:ascii="Calibri" w:hAnsi="Calibri" w:cs="Calibri"/>
          <w:sz w:val="40"/>
          <w:szCs w:val="40"/>
        </w:rPr>
        <w:t xml:space="preserve"> </w:t>
      </w:r>
      <w:r w:rsidR="00172D5E">
        <w:rPr>
          <w:rFonts w:ascii="Calibri" w:hAnsi="Calibri" w:cs="Calibri"/>
          <w:sz w:val="40"/>
          <w:szCs w:val="40"/>
        </w:rPr>
        <w:t>ni</w:t>
      </w:r>
      <w:r w:rsidRPr="00064821">
        <w:rPr>
          <w:rFonts w:ascii="Calibri" w:hAnsi="Calibri" w:cs="Calibri"/>
          <w:sz w:val="40"/>
          <w:szCs w:val="40"/>
        </w:rPr>
        <w:t xml:space="preserve"> </w:t>
      </w:r>
      <w:r w:rsidRPr="00064821">
        <w:rPr>
          <w:rFonts w:ascii="Calibri" w:hAnsi="Calibri" w:cs="Calibri"/>
          <w:sz w:val="40"/>
          <w:szCs w:val="40"/>
        </w:rPr>
        <w:lastRenderedPageBreak/>
        <w:t xml:space="preserve">registrador, ni juez como ellos esperaban… aceptaron con agrado que acabara siendo un maestro. </w:t>
      </w:r>
    </w:p>
    <w:p w14:paraId="4B43CFEB" w14:textId="142D8C13" w:rsidR="00241C75" w:rsidRPr="00064821" w:rsidRDefault="000E52D6" w:rsidP="00064821">
      <w:pPr>
        <w:spacing w:line="360" w:lineRule="auto"/>
        <w:jc w:val="both"/>
        <w:rPr>
          <w:rFonts w:ascii="Calibri" w:hAnsi="Calibri" w:cs="Calibri"/>
          <w:sz w:val="40"/>
          <w:szCs w:val="40"/>
        </w:rPr>
      </w:pPr>
      <w:r w:rsidRPr="00064821">
        <w:rPr>
          <w:rFonts w:ascii="Calibri" w:hAnsi="Calibri" w:cs="Calibri"/>
          <w:sz w:val="40"/>
          <w:szCs w:val="40"/>
        </w:rPr>
        <w:t>Gracias a mis hijas y a mi mujer, Nuria, Paula y Marta. Ellas son las que mantienen firmes mis pies sobre la tierra para seguir mirando a las estrellas.</w:t>
      </w:r>
    </w:p>
    <w:p w14:paraId="4FF644AA" w14:textId="77777777" w:rsidR="000E52D6" w:rsidRPr="00064821" w:rsidRDefault="000E52D6" w:rsidP="00064821">
      <w:pPr>
        <w:spacing w:line="360" w:lineRule="auto"/>
        <w:jc w:val="both"/>
        <w:rPr>
          <w:rFonts w:ascii="Calibri" w:hAnsi="Calibri" w:cs="Calibri"/>
          <w:sz w:val="40"/>
          <w:szCs w:val="40"/>
        </w:rPr>
      </w:pPr>
    </w:p>
    <w:p w14:paraId="278E586E" w14:textId="3DF0CED6" w:rsidR="002B50EC" w:rsidRPr="00064821" w:rsidRDefault="00CD3555" w:rsidP="00064821">
      <w:pPr>
        <w:spacing w:line="360" w:lineRule="auto"/>
        <w:jc w:val="both"/>
        <w:rPr>
          <w:rFonts w:ascii="Calibri" w:hAnsi="Calibri" w:cs="Calibri"/>
          <w:sz w:val="40"/>
          <w:szCs w:val="40"/>
        </w:rPr>
      </w:pPr>
      <w:r w:rsidRPr="00064821">
        <w:rPr>
          <w:rFonts w:ascii="Calibri" w:hAnsi="Calibri" w:cs="Calibri"/>
          <w:sz w:val="40"/>
          <w:szCs w:val="40"/>
        </w:rPr>
        <w:t>Y ahora, al asunto.</w:t>
      </w:r>
    </w:p>
    <w:p w14:paraId="41CECAA5" w14:textId="3540ED04" w:rsidR="00CD3555" w:rsidRPr="00064821" w:rsidRDefault="00CD3555" w:rsidP="00064821">
      <w:pPr>
        <w:spacing w:line="360" w:lineRule="auto"/>
        <w:jc w:val="both"/>
        <w:rPr>
          <w:rFonts w:ascii="Calibri" w:hAnsi="Calibri" w:cs="Calibri"/>
          <w:sz w:val="40"/>
          <w:szCs w:val="40"/>
        </w:rPr>
      </w:pPr>
      <w:r w:rsidRPr="00064821">
        <w:rPr>
          <w:rFonts w:ascii="Calibri" w:hAnsi="Calibri" w:cs="Calibri"/>
          <w:sz w:val="40"/>
          <w:szCs w:val="40"/>
        </w:rPr>
        <w:br w:type="page"/>
      </w:r>
    </w:p>
    <w:p w14:paraId="6FE05E70" w14:textId="7ABA069D" w:rsidR="00B57B82" w:rsidRPr="00064821" w:rsidRDefault="00AE63EC" w:rsidP="00064821">
      <w:pPr>
        <w:spacing w:line="360" w:lineRule="auto"/>
        <w:jc w:val="both"/>
        <w:rPr>
          <w:rFonts w:ascii="Calibri" w:hAnsi="Calibri" w:cs="Calibri"/>
          <w:b/>
          <w:bCs/>
          <w:sz w:val="40"/>
          <w:szCs w:val="40"/>
          <w:u w:val="single"/>
        </w:rPr>
      </w:pPr>
      <w:r w:rsidRPr="00064821">
        <w:rPr>
          <w:rFonts w:ascii="Calibri" w:hAnsi="Calibri" w:cs="Calibri"/>
          <w:b/>
          <w:bCs/>
          <w:sz w:val="40"/>
          <w:szCs w:val="40"/>
        </w:rPr>
        <w:lastRenderedPageBreak/>
        <w:t>EL FIN DE LA ERA DE LAS CONSTITUCIONES. EL CONSTITUCIONALISMO LÍQUIDO</w:t>
      </w:r>
    </w:p>
    <w:p w14:paraId="3F91465C" w14:textId="2953DDF1"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Cada 6 de agosto en Hiroshima se celebra una bella ceremonia en homenaje y recuerdo de las víctimas de la catástrofe atómica de 1945. Los participantes en la velada depositan en el río </w:t>
      </w:r>
      <w:proofErr w:type="spellStart"/>
      <w:r w:rsidRPr="00064821">
        <w:rPr>
          <w:rFonts w:ascii="Calibri" w:hAnsi="Calibri" w:cs="Calibri"/>
          <w:sz w:val="40"/>
          <w:szCs w:val="40"/>
        </w:rPr>
        <w:t>Motoyasu-Kawa</w:t>
      </w:r>
      <w:proofErr w:type="spellEnd"/>
      <w:r w:rsidRPr="00064821">
        <w:rPr>
          <w:rFonts w:ascii="Calibri" w:hAnsi="Calibri" w:cs="Calibri"/>
          <w:sz w:val="40"/>
          <w:szCs w:val="40"/>
        </w:rPr>
        <w:t xml:space="preserve"> pequeñas linternas de madera y papel con una vela en su interior que son arrastradas por la corriente. Las linternas tienden a agruparse unas con otras y descender apiñadas. </w:t>
      </w:r>
      <w:r w:rsidR="004F49C0" w:rsidRPr="00064821">
        <w:rPr>
          <w:rFonts w:ascii="Calibri" w:hAnsi="Calibri" w:cs="Calibri"/>
          <w:sz w:val="40"/>
          <w:szCs w:val="40"/>
        </w:rPr>
        <w:t>Las</w:t>
      </w:r>
      <w:r w:rsidR="00743D56" w:rsidRPr="00064821">
        <w:rPr>
          <w:rFonts w:ascii="Calibri" w:hAnsi="Calibri" w:cs="Calibri"/>
          <w:sz w:val="40"/>
          <w:szCs w:val="40"/>
        </w:rPr>
        <w:t xml:space="preserve"> que</w:t>
      </w:r>
      <w:r w:rsidRPr="00064821">
        <w:rPr>
          <w:rFonts w:ascii="Calibri" w:hAnsi="Calibri" w:cs="Calibri"/>
          <w:sz w:val="40"/>
          <w:szCs w:val="40"/>
        </w:rPr>
        <w:t xml:space="preserve"> quedan descolgadas terminan inevitablemente por apagarse y desparecer en la oscuridad.</w:t>
      </w:r>
    </w:p>
    <w:p w14:paraId="16494D19" w14:textId="77777777" w:rsidR="00D554F3"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Esta es una potente imagen de las grandes comunidades humanas. Una poética metáfora del </w:t>
      </w:r>
      <w:proofErr w:type="spellStart"/>
      <w:r w:rsidRPr="00064821">
        <w:rPr>
          <w:rFonts w:ascii="Calibri" w:hAnsi="Calibri" w:cs="Calibri"/>
          <w:i/>
          <w:iCs/>
          <w:sz w:val="40"/>
          <w:szCs w:val="40"/>
        </w:rPr>
        <w:t>politikón</w:t>
      </w:r>
      <w:proofErr w:type="spellEnd"/>
      <w:r w:rsidRPr="00064821">
        <w:rPr>
          <w:rFonts w:ascii="Calibri" w:hAnsi="Calibri" w:cs="Calibri"/>
          <w:i/>
          <w:iCs/>
          <w:sz w:val="40"/>
          <w:szCs w:val="40"/>
        </w:rPr>
        <w:t xml:space="preserve"> </w:t>
      </w:r>
      <w:proofErr w:type="spellStart"/>
      <w:r w:rsidRPr="00064821">
        <w:rPr>
          <w:rFonts w:ascii="Calibri" w:hAnsi="Calibri" w:cs="Calibri"/>
          <w:i/>
          <w:iCs/>
          <w:sz w:val="40"/>
          <w:szCs w:val="40"/>
        </w:rPr>
        <w:t>zôion</w:t>
      </w:r>
      <w:proofErr w:type="spellEnd"/>
      <w:r w:rsidRPr="00064821">
        <w:rPr>
          <w:rFonts w:ascii="Calibri" w:hAnsi="Calibri" w:cs="Calibri"/>
          <w:sz w:val="40"/>
          <w:szCs w:val="40"/>
        </w:rPr>
        <w:t xml:space="preserve"> aristotélico (Política, 1253a). El ser humano lo es en comunidad, de la misma manera que las linternas del río </w:t>
      </w:r>
      <w:proofErr w:type="spellStart"/>
      <w:r w:rsidRPr="00064821">
        <w:rPr>
          <w:rFonts w:ascii="Calibri" w:hAnsi="Calibri" w:cs="Calibri"/>
          <w:sz w:val="40"/>
          <w:szCs w:val="40"/>
        </w:rPr>
        <w:t>Motoyasu-Kawa</w:t>
      </w:r>
      <w:proofErr w:type="spellEnd"/>
      <w:r w:rsidRPr="00064821">
        <w:rPr>
          <w:rFonts w:ascii="Calibri" w:hAnsi="Calibri" w:cs="Calibri"/>
          <w:sz w:val="40"/>
          <w:szCs w:val="40"/>
        </w:rPr>
        <w:t xml:space="preserve"> sobreviven si permanecen juntas en el fluir sereno de la corriente. </w:t>
      </w:r>
    </w:p>
    <w:p w14:paraId="16A6704F" w14:textId="77777777" w:rsidR="001058DE" w:rsidRDefault="001D3010" w:rsidP="00064821">
      <w:pPr>
        <w:spacing w:line="360" w:lineRule="auto"/>
        <w:jc w:val="both"/>
        <w:rPr>
          <w:rFonts w:ascii="Calibri" w:hAnsi="Calibri" w:cs="Calibri"/>
          <w:sz w:val="40"/>
          <w:szCs w:val="40"/>
        </w:rPr>
      </w:pPr>
      <w:r w:rsidRPr="00064821">
        <w:rPr>
          <w:rFonts w:ascii="Calibri" w:hAnsi="Calibri" w:cs="Calibri"/>
          <w:sz w:val="40"/>
          <w:szCs w:val="40"/>
        </w:rPr>
        <w:lastRenderedPageBreak/>
        <w:t>Si el ser humano no está en comunidad será otra cosa (</w:t>
      </w:r>
      <w:proofErr w:type="spellStart"/>
      <w:r w:rsidRPr="00064821">
        <w:rPr>
          <w:rFonts w:ascii="Calibri" w:hAnsi="Calibri" w:cs="Calibri"/>
          <w:sz w:val="40"/>
          <w:szCs w:val="40"/>
        </w:rPr>
        <w:t>Mosterín</w:t>
      </w:r>
      <w:proofErr w:type="spellEnd"/>
      <w:r w:rsidRPr="00064821">
        <w:rPr>
          <w:rFonts w:ascii="Calibri" w:hAnsi="Calibri" w:cs="Calibri"/>
          <w:sz w:val="40"/>
          <w:szCs w:val="40"/>
        </w:rPr>
        <w:t xml:space="preserve">, 2006), pero no un ser humano. Somos por relación y oposición con otros. Somos humanos simple y llanamente porque somos capaces de cooperar movidos por un relato simbólico que hace posible esa colaboración entre desconocidos. Ni el lenguaje, ni la conciencia, ni el pensamiento nos distingue en realidad de otras especies. </w:t>
      </w:r>
    </w:p>
    <w:p w14:paraId="4344FF47" w14:textId="571B7C18"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Al fin y </w:t>
      </w:r>
      <w:r w:rsidR="001058DE">
        <w:rPr>
          <w:rFonts w:ascii="Calibri" w:hAnsi="Calibri" w:cs="Calibri"/>
          <w:sz w:val="40"/>
          <w:szCs w:val="40"/>
        </w:rPr>
        <w:t>a la postre</w:t>
      </w:r>
      <w:r w:rsidRPr="00064821">
        <w:rPr>
          <w:rFonts w:ascii="Calibri" w:hAnsi="Calibri" w:cs="Calibri"/>
          <w:sz w:val="40"/>
          <w:szCs w:val="40"/>
        </w:rPr>
        <w:t xml:space="preserve">, cualesquiera de estos criterios de distinción son graduales y graduables. Hay otras especies que nos superan en unos como nosotros lo hacemos en otros. Pero si hay algo que nos distingue con meridiana e indiscutible claridad es nuestra capacidad para cooperar con desconocidos movidos por la fe y la creencia en un relato ficticio común a cuyo amparo salvamos las diferencias que nos separan y alejan para interrelacionarnos y cooperar. Y para cooperar unidos por un mismo </w:t>
      </w:r>
      <w:r w:rsidRPr="00064821">
        <w:rPr>
          <w:rFonts w:ascii="Calibri" w:hAnsi="Calibri" w:cs="Calibri"/>
          <w:sz w:val="40"/>
          <w:szCs w:val="40"/>
        </w:rPr>
        <w:lastRenderedPageBreak/>
        <w:t>relato necesitamos reglas que regulen la convivencia bajo esas ficciones y símbolos que nos un</w:t>
      </w:r>
      <w:r w:rsidR="009165BD">
        <w:rPr>
          <w:rFonts w:ascii="Calibri" w:hAnsi="Calibri" w:cs="Calibri"/>
          <w:sz w:val="40"/>
          <w:szCs w:val="40"/>
        </w:rPr>
        <w:t>a</w:t>
      </w:r>
      <w:r w:rsidRPr="00064821">
        <w:rPr>
          <w:rFonts w:ascii="Calibri" w:hAnsi="Calibri" w:cs="Calibri"/>
          <w:sz w:val="40"/>
          <w:szCs w:val="40"/>
        </w:rPr>
        <w:t>n.</w:t>
      </w:r>
    </w:p>
    <w:p w14:paraId="4902280D" w14:textId="77777777"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Sin relato, ficciones y normas, somos un lobo para el hombre.</w:t>
      </w:r>
    </w:p>
    <w:p w14:paraId="72C74BB8" w14:textId="77777777" w:rsidR="001D3010" w:rsidRPr="00064821" w:rsidRDefault="001D3010" w:rsidP="00064821">
      <w:pPr>
        <w:spacing w:line="360" w:lineRule="auto"/>
        <w:jc w:val="both"/>
        <w:rPr>
          <w:rFonts w:ascii="Calibri" w:hAnsi="Calibri" w:cs="Calibri"/>
          <w:sz w:val="40"/>
          <w:szCs w:val="40"/>
        </w:rPr>
      </w:pPr>
    </w:p>
    <w:p w14:paraId="62B0B93E" w14:textId="77777777" w:rsidR="001D3010" w:rsidRPr="00064821" w:rsidRDefault="001D3010" w:rsidP="009B7C86">
      <w:pPr>
        <w:spacing w:line="360" w:lineRule="auto"/>
        <w:jc w:val="center"/>
        <w:rPr>
          <w:rFonts w:ascii="Calibri" w:hAnsi="Calibri" w:cs="Calibri"/>
          <w:b/>
          <w:bCs/>
          <w:sz w:val="40"/>
          <w:szCs w:val="40"/>
        </w:rPr>
      </w:pPr>
      <w:r w:rsidRPr="00064821">
        <w:rPr>
          <w:rFonts w:ascii="Calibri" w:hAnsi="Calibri" w:cs="Calibri"/>
          <w:b/>
          <w:bCs/>
          <w:sz w:val="40"/>
          <w:szCs w:val="40"/>
        </w:rPr>
        <w:t>I</w:t>
      </w:r>
    </w:p>
    <w:p w14:paraId="30BF72D7" w14:textId="77777777"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¿De qué les voy a hablar en esta conferencia?</w:t>
      </w:r>
    </w:p>
    <w:p w14:paraId="42DABFA0" w14:textId="6C915067" w:rsidR="00B408EF"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De un cambio de paradigma. Del fin de una era, la de las constituciones. Al menos de las constituciones sólidas, de esos textos sobre los que hemos cimentado las comunidades políticas y sus Estados desde el siglo XVIII hasta principios del siglo XXI. </w:t>
      </w:r>
    </w:p>
    <w:p w14:paraId="3BA56A7D" w14:textId="64484061"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El fin de ese pegamento mítico, en palabras de Noah Harari, que fueron las constituciones, y sobre cuyas ficciones construimos un marco de convivencia pacífica y próspera que llamamos </w:t>
      </w:r>
      <w:r w:rsidRPr="00064821">
        <w:rPr>
          <w:rFonts w:ascii="Calibri" w:hAnsi="Calibri" w:cs="Calibri"/>
          <w:sz w:val="40"/>
          <w:szCs w:val="40"/>
        </w:rPr>
        <w:lastRenderedPageBreak/>
        <w:t>Estado constitucional, democrático y social de derecho.</w:t>
      </w:r>
    </w:p>
    <w:p w14:paraId="53F302B8" w14:textId="77777777"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Un cambio de paradigma sutil, muy sutil, apenas perceptible, pero que la era digital ha acelerado. </w:t>
      </w:r>
    </w:p>
    <w:p w14:paraId="2CBC275C" w14:textId="77777777"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Hubo señales tempranas, que quizá no quisimos ver. </w:t>
      </w:r>
    </w:p>
    <w:p w14:paraId="493EB815" w14:textId="3BA57C02"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Hace ya 34 años </w:t>
      </w:r>
      <w:r w:rsidR="001B094E" w:rsidRPr="00064821">
        <w:rPr>
          <w:rFonts w:ascii="Calibri" w:hAnsi="Calibri" w:cs="Calibri"/>
          <w:sz w:val="40"/>
          <w:szCs w:val="40"/>
        </w:rPr>
        <w:t xml:space="preserve">Ernst-Wolfgang </w:t>
      </w:r>
      <w:proofErr w:type="spellStart"/>
      <w:r w:rsidR="001B094E" w:rsidRPr="00064821">
        <w:rPr>
          <w:rFonts w:ascii="Calibri" w:hAnsi="Calibri" w:cs="Calibri"/>
          <w:sz w:val="40"/>
          <w:szCs w:val="40"/>
        </w:rPr>
        <w:t>Böckenförde</w:t>
      </w:r>
      <w:proofErr w:type="spellEnd"/>
      <w:r w:rsidRPr="00064821">
        <w:rPr>
          <w:rFonts w:ascii="Calibri" w:hAnsi="Calibri" w:cs="Calibri"/>
          <w:sz w:val="40"/>
          <w:szCs w:val="40"/>
        </w:rPr>
        <w:t xml:space="preserve">, otro de mis maestros, expresaba su preocupación por la situación de la dogmática de los derechos fundamentales en el 40 aniversario de la Ley Fundamental de Bonn. El gran maestro alemán llamaba la atención sobre la progresiva disolución valorativa del contenido de los derechos fundamentales perpetrada por el Tribunal Constitucional federal alemán y buena parte de la dogmática jurídica alemana </w:t>
      </w:r>
      <w:r w:rsidR="00824177" w:rsidRPr="00064821">
        <w:rPr>
          <w:rFonts w:ascii="Calibri" w:hAnsi="Calibri" w:cs="Calibri"/>
          <w:sz w:val="40"/>
          <w:szCs w:val="40"/>
        </w:rPr>
        <w:t>deslumbrada</w:t>
      </w:r>
      <w:r w:rsidRPr="00064821">
        <w:rPr>
          <w:rFonts w:ascii="Calibri" w:hAnsi="Calibri" w:cs="Calibri"/>
          <w:sz w:val="40"/>
          <w:szCs w:val="40"/>
        </w:rPr>
        <w:t xml:space="preserve"> por Robert Alexy y su </w:t>
      </w:r>
      <w:proofErr w:type="spellStart"/>
      <w:r w:rsidRPr="00064821">
        <w:rPr>
          <w:rFonts w:ascii="Calibri" w:hAnsi="Calibri" w:cs="Calibri"/>
          <w:sz w:val="40"/>
          <w:szCs w:val="40"/>
        </w:rPr>
        <w:t>principialismo</w:t>
      </w:r>
      <w:proofErr w:type="spellEnd"/>
      <w:r w:rsidRPr="00064821">
        <w:rPr>
          <w:rFonts w:ascii="Calibri" w:hAnsi="Calibri" w:cs="Calibri"/>
          <w:sz w:val="40"/>
          <w:szCs w:val="40"/>
        </w:rPr>
        <w:t xml:space="preserve"> ponderativo. La preminencia del análisis y aplicación de los </w:t>
      </w:r>
      <w:r w:rsidRPr="00064821">
        <w:rPr>
          <w:rFonts w:ascii="Calibri" w:hAnsi="Calibri" w:cs="Calibri"/>
          <w:sz w:val="40"/>
          <w:szCs w:val="40"/>
        </w:rPr>
        <w:lastRenderedPageBreak/>
        <w:t xml:space="preserve">derechos como contenedores y expresión de los valores fundamentales del orden constitucional (las </w:t>
      </w:r>
      <w:proofErr w:type="spellStart"/>
      <w:r w:rsidRPr="00064821">
        <w:rPr>
          <w:rFonts w:ascii="Calibri" w:hAnsi="Calibri" w:cs="Calibri"/>
          <w:i/>
          <w:iCs/>
          <w:sz w:val="40"/>
          <w:szCs w:val="40"/>
        </w:rPr>
        <w:t>Grundentscheidung</w:t>
      </w:r>
      <w:proofErr w:type="spellEnd"/>
      <w:r w:rsidRPr="00064821">
        <w:rPr>
          <w:rFonts w:ascii="Calibri" w:hAnsi="Calibri" w:cs="Calibri"/>
          <w:sz w:val="40"/>
          <w:szCs w:val="40"/>
        </w:rPr>
        <w:t xml:space="preserve"> de la República Federal) estaba alterando su contenido constitucionalmente conforme para encajarlos en esos valores supraconstitucionales. </w:t>
      </w:r>
    </w:p>
    <w:p w14:paraId="28A6AB5B" w14:textId="77777777" w:rsidR="00920F3C"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Ese objetivismo axiológico ideado por el </w:t>
      </w:r>
      <w:proofErr w:type="spellStart"/>
      <w:r w:rsidRPr="00064821">
        <w:rPr>
          <w:rFonts w:ascii="Calibri" w:hAnsi="Calibri" w:cs="Calibri"/>
          <w:sz w:val="40"/>
          <w:szCs w:val="40"/>
        </w:rPr>
        <w:t>BVerfG</w:t>
      </w:r>
      <w:proofErr w:type="spellEnd"/>
      <w:r w:rsidRPr="00064821">
        <w:rPr>
          <w:rFonts w:ascii="Calibri" w:hAnsi="Calibri" w:cs="Calibri"/>
          <w:sz w:val="40"/>
          <w:szCs w:val="40"/>
        </w:rPr>
        <w:t xml:space="preserve"> arrumbaba la condición de derechos subjetivos constitucionales de los derechos fundamentales. Para </w:t>
      </w:r>
      <w:proofErr w:type="spellStart"/>
      <w:r w:rsidRPr="00064821">
        <w:rPr>
          <w:rFonts w:ascii="Calibri" w:hAnsi="Calibri" w:cs="Calibri"/>
          <w:sz w:val="40"/>
          <w:szCs w:val="40"/>
        </w:rPr>
        <w:t>Böckenförde</w:t>
      </w:r>
      <w:proofErr w:type="spellEnd"/>
      <w:r w:rsidRPr="00064821">
        <w:rPr>
          <w:rFonts w:ascii="Calibri" w:hAnsi="Calibri" w:cs="Calibri"/>
          <w:sz w:val="40"/>
          <w:szCs w:val="40"/>
        </w:rPr>
        <w:t xml:space="preserve"> este camino emprendido por el Tribunal desplazaba preocupantemente al legislador democrático de su papel en la proyección de los derechos en las distintas ramas del ordenamiento jurídico y transformaba al Tribunal Constitucional (y por contagio a la jurisdicción ordinaria) en fuente creadora de normas </w:t>
      </w:r>
      <w:proofErr w:type="spellStart"/>
      <w:r w:rsidRPr="00064821">
        <w:rPr>
          <w:rFonts w:ascii="Calibri" w:hAnsi="Calibri" w:cs="Calibri"/>
          <w:sz w:val="40"/>
          <w:szCs w:val="40"/>
        </w:rPr>
        <w:t>iusfundamentales</w:t>
      </w:r>
      <w:proofErr w:type="spellEnd"/>
      <w:r w:rsidRPr="00064821">
        <w:rPr>
          <w:rFonts w:ascii="Calibri" w:hAnsi="Calibri" w:cs="Calibri"/>
          <w:sz w:val="40"/>
          <w:szCs w:val="40"/>
        </w:rPr>
        <w:t xml:space="preserve">, incluso yendo más allá de la letra de la propia Constitución. </w:t>
      </w:r>
    </w:p>
    <w:p w14:paraId="67FE86D7" w14:textId="1AD28ADA" w:rsidR="001D3010" w:rsidRPr="00064821" w:rsidRDefault="0010469B" w:rsidP="00064821">
      <w:pPr>
        <w:spacing w:line="360" w:lineRule="auto"/>
        <w:jc w:val="both"/>
        <w:rPr>
          <w:rFonts w:ascii="Calibri" w:hAnsi="Calibri" w:cs="Calibri"/>
          <w:sz w:val="40"/>
          <w:szCs w:val="40"/>
        </w:rPr>
      </w:pPr>
      <w:proofErr w:type="spellStart"/>
      <w:r w:rsidRPr="00064821">
        <w:rPr>
          <w:rFonts w:ascii="Calibri" w:hAnsi="Calibri" w:cs="Calibri"/>
          <w:sz w:val="40"/>
          <w:szCs w:val="40"/>
        </w:rPr>
        <w:lastRenderedPageBreak/>
        <w:t>Böckenförde</w:t>
      </w:r>
      <w:proofErr w:type="spellEnd"/>
      <w:r w:rsidRPr="00064821">
        <w:rPr>
          <w:rFonts w:ascii="Calibri" w:hAnsi="Calibri" w:cs="Calibri"/>
          <w:sz w:val="40"/>
          <w:szCs w:val="40"/>
        </w:rPr>
        <w:t xml:space="preserve"> </w:t>
      </w:r>
      <w:r w:rsidR="001D3010" w:rsidRPr="00064821">
        <w:rPr>
          <w:rFonts w:ascii="Calibri" w:hAnsi="Calibri" w:cs="Calibri"/>
          <w:sz w:val="40"/>
          <w:szCs w:val="40"/>
        </w:rPr>
        <w:t>se hacía una pregunta muy pertinente</w:t>
      </w:r>
      <w:r w:rsidR="00414395" w:rsidRPr="00064821">
        <w:rPr>
          <w:rFonts w:ascii="Calibri" w:hAnsi="Calibri" w:cs="Calibri"/>
          <w:sz w:val="40"/>
          <w:szCs w:val="40"/>
        </w:rPr>
        <w:t xml:space="preserve">: </w:t>
      </w:r>
      <w:r w:rsidR="00903AF4" w:rsidRPr="00064821">
        <w:rPr>
          <w:rFonts w:ascii="Calibri" w:hAnsi="Calibri" w:cs="Calibri"/>
          <w:sz w:val="40"/>
          <w:szCs w:val="40"/>
        </w:rPr>
        <w:t xml:space="preserve">¿en quién debía confiar el ciudadano, en el parlamento o en el </w:t>
      </w:r>
      <w:proofErr w:type="spellStart"/>
      <w:r w:rsidR="00903AF4" w:rsidRPr="00064821">
        <w:rPr>
          <w:rFonts w:ascii="Calibri" w:hAnsi="Calibri" w:cs="Calibri"/>
          <w:sz w:val="40"/>
          <w:szCs w:val="40"/>
        </w:rPr>
        <w:t>B</w:t>
      </w:r>
      <w:r w:rsidR="0017349E" w:rsidRPr="00064821">
        <w:rPr>
          <w:rFonts w:ascii="Calibri" w:hAnsi="Calibri" w:cs="Calibri"/>
          <w:sz w:val="40"/>
          <w:szCs w:val="40"/>
        </w:rPr>
        <w:t>VerfG</w:t>
      </w:r>
      <w:proofErr w:type="spellEnd"/>
      <w:r w:rsidR="0017349E" w:rsidRPr="00064821">
        <w:rPr>
          <w:rFonts w:ascii="Calibri" w:hAnsi="Calibri" w:cs="Calibri"/>
          <w:sz w:val="40"/>
          <w:szCs w:val="40"/>
        </w:rPr>
        <w:t>?</w:t>
      </w:r>
      <w:r w:rsidR="00506FAA" w:rsidRPr="00064821">
        <w:rPr>
          <w:rFonts w:ascii="Calibri" w:hAnsi="Calibri" w:cs="Calibri"/>
          <w:sz w:val="40"/>
          <w:szCs w:val="40"/>
        </w:rPr>
        <w:t xml:space="preserve"> </w:t>
      </w:r>
      <w:r w:rsidR="007D5DB3" w:rsidRPr="00064821">
        <w:rPr>
          <w:rFonts w:ascii="Calibri" w:hAnsi="Calibri" w:cs="Calibri"/>
          <w:sz w:val="40"/>
          <w:szCs w:val="40"/>
        </w:rPr>
        <w:t xml:space="preserve">Añado yo, parafraseando a Matthias </w:t>
      </w:r>
      <w:proofErr w:type="spellStart"/>
      <w:r w:rsidR="007D5DB3" w:rsidRPr="00064821">
        <w:rPr>
          <w:rFonts w:ascii="Calibri" w:hAnsi="Calibri" w:cs="Calibri"/>
          <w:sz w:val="40"/>
          <w:szCs w:val="40"/>
        </w:rPr>
        <w:t>Jestaedt</w:t>
      </w:r>
      <w:proofErr w:type="spellEnd"/>
      <w:r w:rsidR="007D5DB3" w:rsidRPr="00064821">
        <w:rPr>
          <w:rFonts w:ascii="Calibri" w:hAnsi="Calibri" w:cs="Calibri"/>
          <w:sz w:val="40"/>
          <w:szCs w:val="40"/>
        </w:rPr>
        <w:t xml:space="preserve">, ¿se han convertido los tribunales constitucionales en </w:t>
      </w:r>
      <w:r w:rsidR="001D3010" w:rsidRPr="00064821">
        <w:rPr>
          <w:rFonts w:ascii="Calibri" w:hAnsi="Calibri" w:cs="Calibri"/>
          <w:i/>
          <w:iCs/>
          <w:sz w:val="40"/>
          <w:szCs w:val="40"/>
        </w:rPr>
        <w:t xml:space="preserve">Das </w:t>
      </w:r>
      <w:proofErr w:type="spellStart"/>
      <w:r w:rsidR="001D3010" w:rsidRPr="00064821">
        <w:rPr>
          <w:rFonts w:ascii="Calibri" w:hAnsi="Calibri" w:cs="Calibri"/>
          <w:i/>
          <w:iCs/>
          <w:sz w:val="40"/>
          <w:szCs w:val="40"/>
        </w:rPr>
        <w:t>entgrenzte</w:t>
      </w:r>
      <w:proofErr w:type="spellEnd"/>
      <w:r w:rsidR="001D3010" w:rsidRPr="00064821">
        <w:rPr>
          <w:rFonts w:ascii="Calibri" w:hAnsi="Calibri" w:cs="Calibri"/>
          <w:i/>
          <w:iCs/>
          <w:sz w:val="40"/>
          <w:szCs w:val="40"/>
        </w:rPr>
        <w:t xml:space="preserve"> </w:t>
      </w:r>
      <w:proofErr w:type="spellStart"/>
      <w:r w:rsidR="001D3010" w:rsidRPr="00064821">
        <w:rPr>
          <w:rFonts w:ascii="Calibri" w:hAnsi="Calibri" w:cs="Calibri"/>
          <w:i/>
          <w:iCs/>
          <w:sz w:val="40"/>
          <w:szCs w:val="40"/>
        </w:rPr>
        <w:t>Gericht</w:t>
      </w:r>
      <w:proofErr w:type="spellEnd"/>
      <w:r w:rsidR="001D3010" w:rsidRPr="00064821">
        <w:rPr>
          <w:rFonts w:ascii="Calibri" w:hAnsi="Calibri" w:cs="Calibri"/>
          <w:sz w:val="40"/>
          <w:szCs w:val="40"/>
        </w:rPr>
        <w:t>,</w:t>
      </w:r>
      <w:r w:rsidR="00F21BC6">
        <w:rPr>
          <w:rFonts w:ascii="Calibri" w:hAnsi="Calibri" w:cs="Calibri"/>
          <w:sz w:val="40"/>
          <w:szCs w:val="40"/>
        </w:rPr>
        <w:t xml:space="preserve"> en</w:t>
      </w:r>
      <w:r w:rsidR="001D3010" w:rsidRPr="00064821">
        <w:rPr>
          <w:rFonts w:ascii="Calibri" w:hAnsi="Calibri" w:cs="Calibri"/>
          <w:sz w:val="40"/>
          <w:szCs w:val="40"/>
        </w:rPr>
        <w:t xml:space="preserve"> tribunal</w:t>
      </w:r>
      <w:r w:rsidR="007D5DB3" w:rsidRPr="00064821">
        <w:rPr>
          <w:rFonts w:ascii="Calibri" w:hAnsi="Calibri" w:cs="Calibri"/>
          <w:sz w:val="40"/>
          <w:szCs w:val="40"/>
        </w:rPr>
        <w:t>es</w:t>
      </w:r>
      <w:r w:rsidR="001D3010" w:rsidRPr="00064821">
        <w:rPr>
          <w:rFonts w:ascii="Calibri" w:hAnsi="Calibri" w:cs="Calibri"/>
          <w:sz w:val="40"/>
          <w:szCs w:val="40"/>
        </w:rPr>
        <w:t xml:space="preserve"> </w:t>
      </w:r>
      <w:r w:rsidR="00F21BC6">
        <w:rPr>
          <w:rFonts w:ascii="Calibri" w:hAnsi="Calibri" w:cs="Calibri"/>
          <w:sz w:val="40"/>
          <w:szCs w:val="40"/>
        </w:rPr>
        <w:t>ilimitados</w:t>
      </w:r>
      <w:r w:rsidR="007D5DB3" w:rsidRPr="00064821">
        <w:rPr>
          <w:rFonts w:ascii="Calibri" w:hAnsi="Calibri" w:cs="Calibri"/>
          <w:sz w:val="40"/>
          <w:szCs w:val="40"/>
        </w:rPr>
        <w:t>?</w:t>
      </w:r>
    </w:p>
    <w:p w14:paraId="2A87DEE4" w14:textId="1DCAA6C2" w:rsidR="001D3010" w:rsidRPr="00064821" w:rsidRDefault="0017349E" w:rsidP="00064821">
      <w:pPr>
        <w:spacing w:line="360" w:lineRule="auto"/>
        <w:jc w:val="both"/>
        <w:rPr>
          <w:rFonts w:ascii="Calibri" w:hAnsi="Calibri" w:cs="Calibri"/>
          <w:sz w:val="40"/>
          <w:szCs w:val="40"/>
        </w:rPr>
      </w:pPr>
      <w:r w:rsidRPr="00064821">
        <w:rPr>
          <w:rFonts w:ascii="Calibri" w:hAnsi="Calibri" w:cs="Calibri"/>
          <w:sz w:val="40"/>
          <w:szCs w:val="40"/>
        </w:rPr>
        <w:t>Precisamente</w:t>
      </w:r>
      <w:r w:rsidR="007D5DB3" w:rsidRPr="00064821">
        <w:rPr>
          <w:rFonts w:ascii="Calibri" w:hAnsi="Calibri" w:cs="Calibri"/>
          <w:sz w:val="40"/>
          <w:szCs w:val="40"/>
        </w:rPr>
        <w:t xml:space="preserve">, el </w:t>
      </w:r>
      <w:proofErr w:type="spellStart"/>
      <w:r w:rsidR="007D5DB3" w:rsidRPr="00064821">
        <w:rPr>
          <w:rFonts w:ascii="Calibri" w:hAnsi="Calibri" w:cs="Calibri"/>
          <w:sz w:val="40"/>
          <w:szCs w:val="40"/>
        </w:rPr>
        <w:t>BVerfG</w:t>
      </w:r>
      <w:proofErr w:type="spellEnd"/>
      <w:r w:rsidR="007D5DB3" w:rsidRPr="00064821">
        <w:rPr>
          <w:rFonts w:ascii="Calibri" w:hAnsi="Calibri" w:cs="Calibri"/>
          <w:sz w:val="40"/>
          <w:szCs w:val="40"/>
        </w:rPr>
        <w:t xml:space="preserve"> alemán ha</w:t>
      </w:r>
      <w:r w:rsidR="003B5F03" w:rsidRPr="00064821">
        <w:rPr>
          <w:rFonts w:ascii="Calibri" w:hAnsi="Calibri" w:cs="Calibri"/>
          <w:sz w:val="40"/>
          <w:szCs w:val="40"/>
        </w:rPr>
        <w:t xml:space="preserve"> ofrecido un ejemplo </w:t>
      </w:r>
      <w:r w:rsidR="001D3010" w:rsidRPr="00064821">
        <w:rPr>
          <w:rFonts w:ascii="Calibri" w:hAnsi="Calibri" w:cs="Calibri"/>
          <w:sz w:val="40"/>
          <w:szCs w:val="40"/>
        </w:rPr>
        <w:t xml:space="preserve">de licuado constitucional </w:t>
      </w:r>
      <w:r w:rsidR="00BE5E65" w:rsidRPr="00064821">
        <w:rPr>
          <w:rFonts w:ascii="Calibri" w:hAnsi="Calibri" w:cs="Calibri"/>
          <w:sz w:val="40"/>
          <w:szCs w:val="40"/>
        </w:rPr>
        <w:t xml:space="preserve">en sus </w:t>
      </w:r>
      <w:r w:rsidR="001D3010" w:rsidRPr="00064821">
        <w:rPr>
          <w:rFonts w:ascii="Calibri" w:hAnsi="Calibri" w:cs="Calibri"/>
          <w:sz w:val="40"/>
          <w:szCs w:val="40"/>
        </w:rPr>
        <w:t xml:space="preserve">sucesivas decisiones y cambios de criterio en relación con las medidas legislativas federales adoptadas en el marco de la lucha antiterrorista.  </w:t>
      </w:r>
    </w:p>
    <w:p w14:paraId="397EA32D" w14:textId="62298E98"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La</w:t>
      </w:r>
      <w:r w:rsidR="00D2590C" w:rsidRPr="00064821">
        <w:rPr>
          <w:rFonts w:ascii="Calibri" w:hAnsi="Calibri" w:cs="Calibri"/>
          <w:sz w:val="40"/>
          <w:szCs w:val="40"/>
        </w:rPr>
        <w:t>s</w:t>
      </w:r>
      <w:r w:rsidRPr="00064821">
        <w:rPr>
          <w:rFonts w:ascii="Calibri" w:hAnsi="Calibri" w:cs="Calibri"/>
          <w:sz w:val="40"/>
          <w:szCs w:val="40"/>
        </w:rPr>
        <w:t xml:space="preserve"> </w:t>
      </w:r>
      <w:r w:rsidR="00F53389" w:rsidRPr="00064821">
        <w:rPr>
          <w:rFonts w:ascii="Calibri" w:hAnsi="Calibri" w:cs="Calibri"/>
          <w:sz w:val="40"/>
          <w:szCs w:val="40"/>
        </w:rPr>
        <w:t>decisi</w:t>
      </w:r>
      <w:r w:rsidR="00D2590C" w:rsidRPr="00064821">
        <w:rPr>
          <w:rFonts w:ascii="Calibri" w:hAnsi="Calibri" w:cs="Calibri"/>
          <w:sz w:val="40"/>
          <w:szCs w:val="40"/>
        </w:rPr>
        <w:t>ones</w:t>
      </w:r>
      <w:r w:rsidR="00F53389" w:rsidRPr="00064821">
        <w:rPr>
          <w:rFonts w:ascii="Calibri" w:hAnsi="Calibri" w:cs="Calibri"/>
          <w:sz w:val="40"/>
          <w:szCs w:val="40"/>
        </w:rPr>
        <w:t xml:space="preserve"> </w:t>
      </w:r>
      <w:proofErr w:type="spellStart"/>
      <w:r w:rsidR="00F53389" w:rsidRPr="00064821">
        <w:rPr>
          <w:rFonts w:ascii="Calibri" w:hAnsi="Calibri" w:cs="Calibri"/>
          <w:sz w:val="40"/>
          <w:szCs w:val="40"/>
        </w:rPr>
        <w:t>BVerfGE</w:t>
      </w:r>
      <w:proofErr w:type="spellEnd"/>
      <w:r w:rsidR="00F53389" w:rsidRPr="00064821">
        <w:rPr>
          <w:rFonts w:ascii="Calibri" w:hAnsi="Calibri" w:cs="Calibri"/>
          <w:sz w:val="40"/>
          <w:szCs w:val="40"/>
        </w:rPr>
        <w:t xml:space="preserve"> 109/279, de 3 de marzo de 2004, en relación con la ley que autorizaba la masiva e indiscriminada interceptación de comunicaciones para prevención y persecución de actividades consideradas terroristas</w:t>
      </w:r>
      <w:r w:rsidR="00FF7198" w:rsidRPr="00064821">
        <w:rPr>
          <w:rFonts w:ascii="Calibri" w:hAnsi="Calibri" w:cs="Calibri"/>
          <w:sz w:val="40"/>
          <w:szCs w:val="40"/>
        </w:rPr>
        <w:t xml:space="preserve">, y </w:t>
      </w:r>
      <w:proofErr w:type="spellStart"/>
      <w:r w:rsidRPr="00064821">
        <w:rPr>
          <w:rFonts w:ascii="Calibri" w:hAnsi="Calibri" w:cs="Calibri"/>
          <w:sz w:val="40"/>
          <w:szCs w:val="40"/>
        </w:rPr>
        <w:t>BVerfG</w:t>
      </w:r>
      <w:proofErr w:type="spellEnd"/>
      <w:r w:rsidRPr="00064821">
        <w:rPr>
          <w:rFonts w:ascii="Calibri" w:hAnsi="Calibri" w:cs="Calibri"/>
          <w:sz w:val="40"/>
          <w:szCs w:val="40"/>
        </w:rPr>
        <w:t xml:space="preserve"> 115/118, de 15 de febrero de 2006 </w:t>
      </w:r>
      <w:r w:rsidR="00F171F7" w:rsidRPr="00064821">
        <w:rPr>
          <w:rFonts w:ascii="Calibri" w:hAnsi="Calibri" w:cs="Calibri"/>
          <w:sz w:val="40"/>
          <w:szCs w:val="40"/>
        </w:rPr>
        <w:t xml:space="preserve">relativa a la Ley federal de seguridad aérea que autorizaba y regulaba el procedimiento a seguir para el derribo </w:t>
      </w:r>
      <w:r w:rsidR="00F171F7" w:rsidRPr="00064821">
        <w:rPr>
          <w:rFonts w:ascii="Calibri" w:hAnsi="Calibri" w:cs="Calibri"/>
          <w:sz w:val="40"/>
          <w:szCs w:val="40"/>
        </w:rPr>
        <w:lastRenderedPageBreak/>
        <w:t>de un avión de pasajeros en el caso de que fuese secuestrado</w:t>
      </w:r>
      <w:r w:rsidR="00FF7198" w:rsidRPr="00064821">
        <w:rPr>
          <w:rFonts w:ascii="Calibri" w:hAnsi="Calibri" w:cs="Calibri"/>
          <w:sz w:val="40"/>
          <w:szCs w:val="40"/>
        </w:rPr>
        <w:t xml:space="preserve">, </w:t>
      </w:r>
      <w:r w:rsidR="00F171F7" w:rsidRPr="00064821">
        <w:rPr>
          <w:rFonts w:ascii="Calibri" w:hAnsi="Calibri" w:cs="Calibri"/>
          <w:sz w:val="40"/>
          <w:szCs w:val="40"/>
        </w:rPr>
        <w:t xml:space="preserve"> </w:t>
      </w:r>
      <w:r w:rsidR="00D2590C" w:rsidRPr="00064821">
        <w:rPr>
          <w:rFonts w:ascii="Calibri" w:hAnsi="Calibri" w:cs="Calibri"/>
          <w:sz w:val="40"/>
          <w:szCs w:val="40"/>
        </w:rPr>
        <w:t xml:space="preserve">mantuvieron una sólida línea argumental para anular por inconstitucionales ambas leyes </w:t>
      </w:r>
      <w:r w:rsidRPr="00064821">
        <w:rPr>
          <w:rFonts w:ascii="Calibri" w:hAnsi="Calibri" w:cs="Calibri"/>
          <w:sz w:val="40"/>
          <w:szCs w:val="40"/>
        </w:rPr>
        <w:t>porque en el examen de los bienes dignos de protección constitucional en presencia el legislador había inobservado su deber positivo de protección de la vida e integridad física de los pasajeros del avión</w:t>
      </w:r>
      <w:r w:rsidR="00046C2B" w:rsidRPr="00064821">
        <w:rPr>
          <w:rFonts w:ascii="Calibri" w:hAnsi="Calibri" w:cs="Calibri"/>
          <w:sz w:val="40"/>
          <w:szCs w:val="40"/>
        </w:rPr>
        <w:t xml:space="preserve"> y la privacidad de los ciudadanos</w:t>
      </w:r>
      <w:r w:rsidRPr="00064821">
        <w:rPr>
          <w:rFonts w:ascii="Calibri" w:hAnsi="Calibri" w:cs="Calibri"/>
          <w:sz w:val="40"/>
          <w:szCs w:val="40"/>
        </w:rPr>
        <w:t xml:space="preserve">, que no cabía sacrificar dando preferencia a la protección </w:t>
      </w:r>
      <w:r w:rsidR="00E33101" w:rsidRPr="00064821">
        <w:rPr>
          <w:rFonts w:ascii="Calibri" w:hAnsi="Calibri" w:cs="Calibri"/>
          <w:sz w:val="40"/>
          <w:szCs w:val="40"/>
        </w:rPr>
        <w:t xml:space="preserve">de las </w:t>
      </w:r>
      <w:r w:rsidRPr="00064821">
        <w:rPr>
          <w:rFonts w:ascii="Calibri" w:hAnsi="Calibri" w:cs="Calibri"/>
          <w:sz w:val="40"/>
          <w:szCs w:val="40"/>
        </w:rPr>
        <w:t>potenciales víctimas de</w:t>
      </w:r>
      <w:r w:rsidR="00E33101" w:rsidRPr="00064821">
        <w:rPr>
          <w:rFonts w:ascii="Calibri" w:hAnsi="Calibri" w:cs="Calibri"/>
          <w:sz w:val="40"/>
          <w:szCs w:val="40"/>
        </w:rPr>
        <w:t xml:space="preserve"> una hipotética acción terrorista</w:t>
      </w:r>
      <w:r w:rsidRPr="00064821">
        <w:rPr>
          <w:rFonts w:ascii="Calibri" w:hAnsi="Calibri" w:cs="Calibri"/>
          <w:sz w:val="40"/>
          <w:szCs w:val="40"/>
        </w:rPr>
        <w:t xml:space="preserve">. </w:t>
      </w:r>
    </w:p>
    <w:p w14:paraId="4A46C0BA" w14:textId="1A2594AE"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Sin embargo, tras los terribles atentados que han </w:t>
      </w:r>
      <w:r w:rsidR="007C3E68" w:rsidRPr="00064821">
        <w:rPr>
          <w:rFonts w:ascii="Calibri" w:hAnsi="Calibri" w:cs="Calibri"/>
          <w:sz w:val="40"/>
          <w:szCs w:val="40"/>
        </w:rPr>
        <w:t>asolado</w:t>
      </w:r>
      <w:r w:rsidRPr="00064821">
        <w:rPr>
          <w:rFonts w:ascii="Calibri" w:hAnsi="Calibri" w:cs="Calibri"/>
          <w:sz w:val="40"/>
          <w:szCs w:val="40"/>
        </w:rPr>
        <w:t xml:space="preserve"> distintas capitales europeas desde el año 2011, el </w:t>
      </w:r>
      <w:proofErr w:type="spellStart"/>
      <w:r w:rsidRPr="00064821">
        <w:rPr>
          <w:rFonts w:ascii="Calibri" w:hAnsi="Calibri" w:cs="Calibri"/>
          <w:sz w:val="40"/>
          <w:szCs w:val="40"/>
        </w:rPr>
        <w:t>BVerfG</w:t>
      </w:r>
      <w:proofErr w:type="spellEnd"/>
      <w:r w:rsidRPr="00064821">
        <w:rPr>
          <w:rFonts w:ascii="Calibri" w:hAnsi="Calibri" w:cs="Calibri"/>
          <w:sz w:val="40"/>
          <w:szCs w:val="40"/>
        </w:rPr>
        <w:t xml:space="preserve"> no dudo en hacer </w:t>
      </w:r>
      <w:proofErr w:type="spellStart"/>
      <w:r w:rsidRPr="00064821">
        <w:rPr>
          <w:rFonts w:ascii="Calibri" w:hAnsi="Calibri" w:cs="Calibri"/>
          <w:i/>
          <w:iCs/>
          <w:sz w:val="40"/>
          <w:szCs w:val="40"/>
        </w:rPr>
        <w:t>overruling</w:t>
      </w:r>
      <w:proofErr w:type="spellEnd"/>
      <w:r w:rsidRPr="00064821">
        <w:rPr>
          <w:rFonts w:ascii="Calibri" w:hAnsi="Calibri" w:cs="Calibri"/>
          <w:sz w:val="40"/>
          <w:szCs w:val="40"/>
        </w:rPr>
        <w:t xml:space="preserve"> de su doctrina anterior y en su sentencia de 20 de abril de 2016 (</w:t>
      </w:r>
      <w:proofErr w:type="spellStart"/>
      <w:r w:rsidRPr="00064821">
        <w:rPr>
          <w:rFonts w:ascii="Calibri" w:hAnsi="Calibri" w:cs="Calibri"/>
          <w:sz w:val="40"/>
          <w:szCs w:val="40"/>
        </w:rPr>
        <w:t>BvR</w:t>
      </w:r>
      <w:proofErr w:type="spellEnd"/>
      <w:r w:rsidRPr="00064821">
        <w:rPr>
          <w:rFonts w:ascii="Calibri" w:hAnsi="Calibri" w:cs="Calibri"/>
          <w:sz w:val="40"/>
          <w:szCs w:val="40"/>
        </w:rPr>
        <w:t xml:space="preserve"> 966/09, </w:t>
      </w:r>
      <w:proofErr w:type="spellStart"/>
      <w:r w:rsidRPr="00064821">
        <w:rPr>
          <w:rFonts w:ascii="Calibri" w:hAnsi="Calibri" w:cs="Calibri"/>
          <w:sz w:val="40"/>
          <w:szCs w:val="40"/>
        </w:rPr>
        <w:t>BvR</w:t>
      </w:r>
      <w:proofErr w:type="spellEnd"/>
      <w:r w:rsidRPr="00064821">
        <w:rPr>
          <w:rFonts w:ascii="Calibri" w:hAnsi="Calibri" w:cs="Calibri"/>
          <w:sz w:val="40"/>
          <w:szCs w:val="40"/>
        </w:rPr>
        <w:t xml:space="preserve"> 1140/01) consideró constitucional la autorización</w:t>
      </w:r>
      <w:r w:rsidR="002C25A6" w:rsidRPr="00064821">
        <w:rPr>
          <w:rFonts w:ascii="Calibri" w:hAnsi="Calibri" w:cs="Calibri"/>
          <w:sz w:val="40"/>
          <w:szCs w:val="40"/>
        </w:rPr>
        <w:t xml:space="preserve"> </w:t>
      </w:r>
      <w:r w:rsidRPr="00064821">
        <w:rPr>
          <w:rFonts w:ascii="Calibri" w:hAnsi="Calibri" w:cs="Calibri"/>
          <w:sz w:val="40"/>
          <w:szCs w:val="40"/>
        </w:rPr>
        <w:t xml:space="preserve">a las fuerzas y cuerpos de seguridad del Estado </w:t>
      </w:r>
      <w:r w:rsidR="00D5202A" w:rsidRPr="00064821">
        <w:rPr>
          <w:rFonts w:ascii="Calibri" w:hAnsi="Calibri" w:cs="Calibri"/>
          <w:sz w:val="40"/>
          <w:szCs w:val="40"/>
        </w:rPr>
        <w:t xml:space="preserve">bajo control judicial </w:t>
      </w:r>
      <w:r w:rsidRPr="00064821">
        <w:rPr>
          <w:rFonts w:ascii="Calibri" w:hAnsi="Calibri" w:cs="Calibri"/>
          <w:sz w:val="40"/>
          <w:szCs w:val="40"/>
        </w:rPr>
        <w:t xml:space="preserve">para el empleo indiscriminado de dispositivos ocultos de </w:t>
      </w:r>
      <w:r w:rsidRPr="00064821">
        <w:rPr>
          <w:rFonts w:ascii="Calibri" w:hAnsi="Calibri" w:cs="Calibri"/>
          <w:sz w:val="40"/>
          <w:szCs w:val="40"/>
        </w:rPr>
        <w:lastRenderedPageBreak/>
        <w:t>escucha y vigilancia en el marco de la lucha contra el terrorismo internacional.</w:t>
      </w:r>
    </w:p>
    <w:p w14:paraId="175C6F12" w14:textId="62F2913F"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El problema de paradigmas ponderativos como el expresado, según el cual el derecho admite un uso alternativo según las circunstancias, es que genera una insoportable incertidumbre sobre el resultado de esa ponderación. Una cosa es que las normas constitucionales al expresarse en lenguaje natural requieran concreción y otra muy distinta es que el resultado de esa concreción sea el que convenga según las circunstancias o posicionamiento moral del interprete. </w:t>
      </w:r>
    </w:p>
    <w:p w14:paraId="501DD4AA" w14:textId="40193FE9"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Este rearme </w:t>
      </w:r>
      <w:proofErr w:type="spellStart"/>
      <w:r w:rsidRPr="00064821">
        <w:rPr>
          <w:rFonts w:ascii="Calibri" w:hAnsi="Calibri" w:cs="Calibri"/>
          <w:i/>
          <w:iCs/>
          <w:sz w:val="40"/>
          <w:szCs w:val="40"/>
        </w:rPr>
        <w:t>iusmoralista</w:t>
      </w:r>
      <w:proofErr w:type="spellEnd"/>
      <w:r w:rsidR="00525B6A">
        <w:rPr>
          <w:rFonts w:ascii="Calibri" w:hAnsi="Calibri" w:cs="Calibri"/>
          <w:sz w:val="40"/>
          <w:szCs w:val="40"/>
        </w:rPr>
        <w:t xml:space="preserve">, en palabras de García Amado, </w:t>
      </w:r>
      <w:r w:rsidRPr="00064821">
        <w:rPr>
          <w:rFonts w:ascii="Calibri" w:hAnsi="Calibri" w:cs="Calibri"/>
          <w:sz w:val="40"/>
          <w:szCs w:val="40"/>
        </w:rPr>
        <w:t>ha reintroducido el factor humano y el azar en el ordenamiento jurídico constitucional democrático, debilitando la predictibilidad de una dogmática constitucional asentada en una metodología jurídica deudora de la solidez del texto constitucional.</w:t>
      </w:r>
    </w:p>
    <w:p w14:paraId="23745068" w14:textId="77777777" w:rsidR="001D3010" w:rsidRPr="00064821" w:rsidRDefault="001D3010" w:rsidP="00064821">
      <w:pPr>
        <w:spacing w:line="360" w:lineRule="auto"/>
        <w:jc w:val="both"/>
        <w:rPr>
          <w:rFonts w:ascii="Calibri" w:hAnsi="Calibri" w:cs="Calibri"/>
          <w:sz w:val="40"/>
          <w:szCs w:val="40"/>
        </w:rPr>
      </w:pPr>
    </w:p>
    <w:p w14:paraId="403D66AB" w14:textId="77777777" w:rsidR="001D3010" w:rsidRPr="00064821" w:rsidRDefault="001D3010" w:rsidP="009B7C86">
      <w:pPr>
        <w:spacing w:line="360" w:lineRule="auto"/>
        <w:jc w:val="center"/>
        <w:rPr>
          <w:rFonts w:ascii="Calibri" w:hAnsi="Calibri" w:cs="Calibri"/>
          <w:b/>
          <w:bCs/>
          <w:sz w:val="40"/>
          <w:szCs w:val="40"/>
        </w:rPr>
      </w:pPr>
      <w:r w:rsidRPr="00064821">
        <w:rPr>
          <w:rFonts w:ascii="Calibri" w:hAnsi="Calibri" w:cs="Calibri"/>
          <w:b/>
          <w:bCs/>
          <w:sz w:val="40"/>
          <w:szCs w:val="40"/>
        </w:rPr>
        <w:t>II</w:t>
      </w:r>
    </w:p>
    <w:p w14:paraId="0E989381" w14:textId="18883E80"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El derecho constitucional del Siglo XXI se ha plagado de incertidumbres, al menos para quien se tiene por un paleo-positivista en los términos que </w:t>
      </w:r>
      <w:r w:rsidR="00C251F5" w:rsidRPr="00064821">
        <w:rPr>
          <w:rFonts w:ascii="Calibri" w:hAnsi="Calibri" w:cs="Calibri"/>
          <w:sz w:val="40"/>
          <w:szCs w:val="40"/>
        </w:rPr>
        <w:t>nos</w:t>
      </w:r>
      <w:r w:rsidRPr="00064821">
        <w:rPr>
          <w:rFonts w:ascii="Calibri" w:hAnsi="Calibri" w:cs="Calibri"/>
          <w:sz w:val="40"/>
          <w:szCs w:val="40"/>
        </w:rPr>
        <w:t xml:space="preserve"> ha definido Luigi F</w:t>
      </w:r>
      <w:r w:rsidR="0095436D" w:rsidRPr="00064821">
        <w:rPr>
          <w:rFonts w:ascii="Calibri" w:hAnsi="Calibri" w:cs="Calibri"/>
          <w:sz w:val="40"/>
          <w:szCs w:val="40"/>
        </w:rPr>
        <w:t>errajoli</w:t>
      </w:r>
      <w:r w:rsidRPr="00064821">
        <w:rPr>
          <w:rFonts w:ascii="Calibri" w:hAnsi="Calibri" w:cs="Calibri"/>
          <w:sz w:val="40"/>
          <w:szCs w:val="40"/>
        </w:rPr>
        <w:t xml:space="preserve">. La Constitución ha dejado de ser una referencia estable y cierta, el “texto” sólido de la interpretación constitucional, necesariamente confinada en su literalidad, para convertirse en el “pretexto” que permite interpretaciones de sus preceptos que tienen más que ver con su uso alternativo en función de las necesidades y circunstancias del momento, que con el recto sentido de sus palabras. Se ha impuesto una interpretación que redescubre la “constitución real” y la impone a la “constitución formal”. </w:t>
      </w:r>
    </w:p>
    <w:p w14:paraId="7CDD9E2E" w14:textId="6FE9CC30"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Es muy probable que forme parte de la comunidad que </w:t>
      </w:r>
      <w:proofErr w:type="spellStart"/>
      <w:r w:rsidR="00EC485C" w:rsidRPr="00064821">
        <w:rPr>
          <w:rFonts w:ascii="Calibri" w:hAnsi="Calibri" w:cs="Calibri"/>
          <w:sz w:val="40"/>
          <w:szCs w:val="40"/>
        </w:rPr>
        <w:t>Bogdandy</w:t>
      </w:r>
      <w:proofErr w:type="spellEnd"/>
      <w:r w:rsidR="00EC485C" w:rsidRPr="00064821">
        <w:rPr>
          <w:rFonts w:ascii="Calibri" w:hAnsi="Calibri" w:cs="Calibri"/>
          <w:sz w:val="40"/>
          <w:szCs w:val="40"/>
        </w:rPr>
        <w:t xml:space="preserve"> </w:t>
      </w:r>
      <w:r w:rsidRPr="00064821">
        <w:rPr>
          <w:rFonts w:ascii="Calibri" w:hAnsi="Calibri" w:cs="Calibri"/>
          <w:sz w:val="40"/>
          <w:szCs w:val="40"/>
        </w:rPr>
        <w:t xml:space="preserve">ha calificado de “zombis </w:t>
      </w:r>
      <w:r w:rsidRPr="00064821">
        <w:rPr>
          <w:rFonts w:ascii="Calibri" w:hAnsi="Calibri" w:cs="Calibri"/>
          <w:sz w:val="40"/>
          <w:szCs w:val="40"/>
        </w:rPr>
        <w:lastRenderedPageBreak/>
        <w:t xml:space="preserve">intelectuales” </w:t>
      </w:r>
      <w:r w:rsidR="00A06ACB" w:rsidRPr="00064821">
        <w:rPr>
          <w:rFonts w:ascii="Calibri" w:hAnsi="Calibri" w:cs="Calibri"/>
          <w:sz w:val="40"/>
          <w:szCs w:val="40"/>
        </w:rPr>
        <w:t>cuya</w:t>
      </w:r>
      <w:r w:rsidRPr="00064821">
        <w:rPr>
          <w:rFonts w:ascii="Calibri" w:hAnsi="Calibri" w:cs="Calibri"/>
          <w:sz w:val="40"/>
          <w:szCs w:val="40"/>
        </w:rPr>
        <w:t xml:space="preserve"> metodología result</w:t>
      </w:r>
      <w:r w:rsidR="00A06ACB" w:rsidRPr="00064821">
        <w:rPr>
          <w:rFonts w:ascii="Calibri" w:hAnsi="Calibri" w:cs="Calibri"/>
          <w:sz w:val="40"/>
          <w:szCs w:val="40"/>
        </w:rPr>
        <w:t>a</w:t>
      </w:r>
      <w:r w:rsidRPr="00064821">
        <w:rPr>
          <w:rFonts w:ascii="Calibri" w:hAnsi="Calibri" w:cs="Calibri"/>
          <w:sz w:val="40"/>
          <w:szCs w:val="40"/>
        </w:rPr>
        <w:t xml:space="preserve"> obsoleta </w:t>
      </w:r>
      <w:r w:rsidR="00A06ACB" w:rsidRPr="00064821">
        <w:rPr>
          <w:rFonts w:ascii="Calibri" w:hAnsi="Calibri" w:cs="Calibri"/>
          <w:sz w:val="40"/>
          <w:szCs w:val="40"/>
        </w:rPr>
        <w:t>para</w:t>
      </w:r>
      <w:r w:rsidRPr="00064821">
        <w:rPr>
          <w:rFonts w:ascii="Calibri" w:hAnsi="Calibri" w:cs="Calibri"/>
          <w:sz w:val="40"/>
          <w:szCs w:val="40"/>
        </w:rPr>
        <w:t xml:space="preserve"> estos tiempos. Como a buen seguro no dudaría en calificarla </w:t>
      </w:r>
      <w:r w:rsidR="003474D7" w:rsidRPr="00064821">
        <w:rPr>
          <w:rFonts w:ascii="Calibri" w:hAnsi="Calibri" w:cs="Calibri"/>
          <w:sz w:val="40"/>
          <w:szCs w:val="40"/>
        </w:rPr>
        <w:t>Volkmann</w:t>
      </w:r>
      <w:r w:rsidRPr="00064821">
        <w:rPr>
          <w:rFonts w:ascii="Calibri" w:hAnsi="Calibri" w:cs="Calibri"/>
          <w:sz w:val="40"/>
          <w:szCs w:val="40"/>
        </w:rPr>
        <w:t xml:space="preserve">, vista su ponencia presentada en la reunión de 2007 de la </w:t>
      </w:r>
      <w:proofErr w:type="spellStart"/>
      <w:r w:rsidRPr="00064821">
        <w:rPr>
          <w:rFonts w:ascii="Calibri" w:hAnsi="Calibri" w:cs="Calibri"/>
          <w:sz w:val="40"/>
          <w:szCs w:val="40"/>
        </w:rPr>
        <w:t>Vereinigung</w:t>
      </w:r>
      <w:proofErr w:type="spellEnd"/>
      <w:r w:rsidRPr="00064821">
        <w:rPr>
          <w:rFonts w:ascii="Calibri" w:hAnsi="Calibri" w:cs="Calibri"/>
          <w:sz w:val="40"/>
          <w:szCs w:val="40"/>
        </w:rPr>
        <w:t xml:space="preserve"> </w:t>
      </w:r>
      <w:proofErr w:type="spellStart"/>
      <w:r w:rsidRPr="00064821">
        <w:rPr>
          <w:rFonts w:ascii="Calibri" w:hAnsi="Calibri" w:cs="Calibri"/>
          <w:sz w:val="40"/>
          <w:szCs w:val="40"/>
        </w:rPr>
        <w:t>der</w:t>
      </w:r>
      <w:proofErr w:type="spellEnd"/>
      <w:r w:rsidRPr="00064821">
        <w:rPr>
          <w:rFonts w:ascii="Calibri" w:hAnsi="Calibri" w:cs="Calibri"/>
          <w:sz w:val="40"/>
          <w:szCs w:val="40"/>
        </w:rPr>
        <w:t xml:space="preserve"> </w:t>
      </w:r>
      <w:proofErr w:type="spellStart"/>
      <w:r w:rsidRPr="00064821">
        <w:rPr>
          <w:rFonts w:ascii="Calibri" w:hAnsi="Calibri" w:cs="Calibri"/>
          <w:sz w:val="40"/>
          <w:szCs w:val="40"/>
        </w:rPr>
        <w:t>deutschen</w:t>
      </w:r>
      <w:proofErr w:type="spellEnd"/>
      <w:r w:rsidRPr="00064821">
        <w:rPr>
          <w:rFonts w:ascii="Calibri" w:hAnsi="Calibri" w:cs="Calibri"/>
          <w:sz w:val="40"/>
          <w:szCs w:val="40"/>
        </w:rPr>
        <w:t xml:space="preserve"> </w:t>
      </w:r>
      <w:proofErr w:type="spellStart"/>
      <w:r w:rsidRPr="00064821">
        <w:rPr>
          <w:rFonts w:ascii="Calibri" w:hAnsi="Calibri" w:cs="Calibri"/>
          <w:sz w:val="40"/>
          <w:szCs w:val="40"/>
        </w:rPr>
        <w:t>Staatsrechtslehrer</w:t>
      </w:r>
      <w:proofErr w:type="spellEnd"/>
      <w:r w:rsidRPr="00064821">
        <w:rPr>
          <w:rFonts w:ascii="Calibri" w:hAnsi="Calibri" w:cs="Calibri"/>
          <w:sz w:val="40"/>
          <w:szCs w:val="40"/>
        </w:rPr>
        <w:t>, en la que arremete contra el derecho constitucional</w:t>
      </w:r>
      <w:r w:rsidR="00053753" w:rsidRPr="00064821">
        <w:rPr>
          <w:rFonts w:ascii="Calibri" w:hAnsi="Calibri" w:cs="Calibri"/>
          <w:sz w:val="40"/>
          <w:szCs w:val="40"/>
        </w:rPr>
        <w:t xml:space="preserve"> </w:t>
      </w:r>
      <w:r w:rsidRPr="00064821">
        <w:rPr>
          <w:rFonts w:ascii="Calibri" w:hAnsi="Calibri" w:cs="Calibri"/>
          <w:sz w:val="40"/>
          <w:szCs w:val="40"/>
        </w:rPr>
        <w:t>positivista porque en su opinión</w:t>
      </w:r>
      <w:r w:rsidR="00C70230" w:rsidRPr="00064821">
        <w:rPr>
          <w:rFonts w:ascii="Calibri" w:hAnsi="Calibri" w:cs="Calibri"/>
          <w:sz w:val="40"/>
          <w:szCs w:val="40"/>
        </w:rPr>
        <w:t xml:space="preserve">, en la que se oyen los ecos de </w:t>
      </w:r>
      <w:proofErr w:type="spellStart"/>
      <w:r w:rsidR="00C70230" w:rsidRPr="00064821">
        <w:rPr>
          <w:rFonts w:ascii="Calibri" w:hAnsi="Calibri" w:cs="Calibri"/>
          <w:sz w:val="40"/>
          <w:szCs w:val="40"/>
        </w:rPr>
        <w:t>Loewenstein</w:t>
      </w:r>
      <w:proofErr w:type="spellEnd"/>
      <w:r w:rsidR="00C70230" w:rsidRPr="00064821">
        <w:rPr>
          <w:rFonts w:ascii="Calibri" w:hAnsi="Calibri" w:cs="Calibri"/>
          <w:sz w:val="40"/>
          <w:szCs w:val="40"/>
        </w:rPr>
        <w:t>,</w:t>
      </w:r>
      <w:r w:rsidRPr="00064821">
        <w:rPr>
          <w:rFonts w:ascii="Calibri" w:hAnsi="Calibri" w:cs="Calibri"/>
          <w:sz w:val="40"/>
          <w:szCs w:val="40"/>
        </w:rPr>
        <w:t xml:space="preserve"> se asienta en el “mito de la Constitución”</w:t>
      </w:r>
      <w:r w:rsidR="003474D7" w:rsidRPr="00064821">
        <w:rPr>
          <w:rFonts w:ascii="Calibri" w:hAnsi="Calibri" w:cs="Calibri"/>
          <w:sz w:val="40"/>
          <w:szCs w:val="40"/>
        </w:rPr>
        <w:t>:</w:t>
      </w:r>
      <w:r w:rsidRPr="00064821">
        <w:rPr>
          <w:rFonts w:ascii="Calibri" w:hAnsi="Calibri" w:cs="Calibri"/>
          <w:sz w:val="40"/>
          <w:szCs w:val="40"/>
        </w:rPr>
        <w:t xml:space="preserve"> </w:t>
      </w:r>
      <w:r w:rsidR="002C25A6" w:rsidRPr="00064821">
        <w:rPr>
          <w:rFonts w:ascii="Calibri" w:hAnsi="Calibri" w:cs="Calibri"/>
          <w:sz w:val="40"/>
          <w:szCs w:val="40"/>
        </w:rPr>
        <w:t>es</w:t>
      </w:r>
      <w:r w:rsidRPr="00064821">
        <w:rPr>
          <w:rFonts w:ascii="Calibri" w:hAnsi="Calibri" w:cs="Calibri"/>
          <w:sz w:val="40"/>
          <w:szCs w:val="40"/>
        </w:rPr>
        <w:t xml:space="preserve">a falsa creencia de que la Constitución regula efectivamente la sociedad estatal, a la que constituye, moldea y organiza. </w:t>
      </w:r>
      <w:r w:rsidR="00C70230" w:rsidRPr="00064821">
        <w:rPr>
          <w:rFonts w:ascii="Calibri" w:hAnsi="Calibri" w:cs="Calibri"/>
          <w:sz w:val="40"/>
          <w:szCs w:val="40"/>
        </w:rPr>
        <w:t xml:space="preserve">A lo que hay que estar es a la “constitución real”, </w:t>
      </w:r>
      <w:r w:rsidR="00AC660F" w:rsidRPr="00064821">
        <w:rPr>
          <w:rFonts w:ascii="Calibri" w:hAnsi="Calibri" w:cs="Calibri"/>
          <w:sz w:val="40"/>
          <w:szCs w:val="40"/>
        </w:rPr>
        <w:t>signifique lo que esto signifique</w:t>
      </w:r>
      <w:r w:rsidR="00C70230" w:rsidRPr="00064821">
        <w:rPr>
          <w:rFonts w:ascii="Calibri" w:hAnsi="Calibri" w:cs="Calibri"/>
          <w:sz w:val="40"/>
          <w:szCs w:val="40"/>
        </w:rPr>
        <w:t>.</w:t>
      </w:r>
    </w:p>
    <w:p w14:paraId="5D0A52A1" w14:textId="77777777"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De esta tesis se infiere la siguiente conclusión: dado que la Constitución formal no puede ni nunca ha cumplido esa función constitutiva y transformadora de la sociedad, dejemos que sea el “régimen político real”, y su profeta y revelador, la jurisdicción constitucional, quien dicte las normas </w:t>
      </w:r>
      <w:r w:rsidRPr="00064821">
        <w:rPr>
          <w:rFonts w:ascii="Calibri" w:hAnsi="Calibri" w:cs="Calibri"/>
          <w:sz w:val="40"/>
          <w:szCs w:val="40"/>
        </w:rPr>
        <w:lastRenderedPageBreak/>
        <w:t xml:space="preserve">constitucionales que en cada caso y situación convengan para satisfacer las expectativas reales de los miembros de la comunidad política. </w:t>
      </w:r>
    </w:p>
    <w:p w14:paraId="7010D782" w14:textId="75194FC8"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Si hay que derribar un avión o espiar a todo el mundo para garantizar la seguridad de todos, </w:t>
      </w:r>
      <w:r w:rsidR="00F575B2">
        <w:rPr>
          <w:rFonts w:ascii="Calibri" w:hAnsi="Calibri" w:cs="Calibri"/>
          <w:sz w:val="40"/>
          <w:szCs w:val="40"/>
        </w:rPr>
        <w:t>HAGASE</w:t>
      </w:r>
      <w:r w:rsidRPr="00064821">
        <w:rPr>
          <w:rFonts w:ascii="Calibri" w:hAnsi="Calibri" w:cs="Calibri"/>
          <w:sz w:val="40"/>
          <w:szCs w:val="40"/>
        </w:rPr>
        <w:t>.</w:t>
      </w:r>
    </w:p>
    <w:p w14:paraId="51287B14" w14:textId="77777777"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El cambio de paradigma es evidente. Es el régimen político el que delimita la constitución, no la constitución quien define el régimen político. Es la realidad revelada la que se impone sobre el formalismo simbólico de mitos y ficciones.</w:t>
      </w:r>
    </w:p>
    <w:p w14:paraId="6F3D589E" w14:textId="77777777" w:rsidR="00FD3D25"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¿Saben lo que resulta chocante y por eso digo que asistimos al fin de la era de las constituciones? </w:t>
      </w:r>
      <w:r w:rsidR="00C722BE" w:rsidRPr="00064821">
        <w:rPr>
          <w:rFonts w:ascii="Calibri" w:hAnsi="Calibri" w:cs="Calibri"/>
          <w:sz w:val="40"/>
          <w:szCs w:val="40"/>
        </w:rPr>
        <w:t>Q</w:t>
      </w:r>
      <w:r w:rsidRPr="00064821">
        <w:rPr>
          <w:rFonts w:ascii="Calibri" w:hAnsi="Calibri" w:cs="Calibri"/>
          <w:sz w:val="40"/>
          <w:szCs w:val="40"/>
        </w:rPr>
        <w:t>ue lo que ha hecho posible el Estado constitucional</w:t>
      </w:r>
      <w:r w:rsidR="002C25A6" w:rsidRPr="00064821">
        <w:rPr>
          <w:rFonts w:ascii="Calibri" w:hAnsi="Calibri" w:cs="Calibri"/>
          <w:sz w:val="40"/>
          <w:szCs w:val="40"/>
        </w:rPr>
        <w:t>,</w:t>
      </w:r>
      <w:r w:rsidRPr="00064821">
        <w:rPr>
          <w:rFonts w:ascii="Calibri" w:hAnsi="Calibri" w:cs="Calibri"/>
          <w:sz w:val="40"/>
          <w:szCs w:val="40"/>
        </w:rPr>
        <w:t xml:space="preserve"> democrático y social de derecho han sido justamente las ficciones contenidas en el mito constitucional</w:t>
      </w:r>
      <w:r w:rsidR="00B8574E" w:rsidRPr="00064821">
        <w:rPr>
          <w:rFonts w:ascii="Calibri" w:hAnsi="Calibri" w:cs="Calibri"/>
          <w:sz w:val="40"/>
          <w:szCs w:val="40"/>
        </w:rPr>
        <w:t xml:space="preserve"> y no las “realidades políticas”</w:t>
      </w:r>
      <w:r w:rsidRPr="00064821">
        <w:rPr>
          <w:rFonts w:ascii="Calibri" w:hAnsi="Calibri" w:cs="Calibri"/>
          <w:sz w:val="40"/>
          <w:szCs w:val="40"/>
        </w:rPr>
        <w:t xml:space="preserve">. Porque hubo unas personas que, en el siglo XVIII, </w:t>
      </w:r>
      <w:r w:rsidRPr="00064821">
        <w:rPr>
          <w:rFonts w:ascii="Calibri" w:hAnsi="Calibri" w:cs="Calibri"/>
          <w:sz w:val="40"/>
          <w:szCs w:val="40"/>
        </w:rPr>
        <w:lastRenderedPageBreak/>
        <w:t xml:space="preserve">producto de una extraña y no menos fascinante conmixtión entre racionalismo científico mecanicista y libre mercado burgués, pensaron que la única forma política resultante de la naturaleza humana era aquella que nacía del común acuerdo rubricado en un texto, un contrato que constituía la sociedad civil. </w:t>
      </w:r>
    </w:p>
    <w:p w14:paraId="19069AFD" w14:textId="27AC4688"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Civil por civilizada, y civilizada porque en ese contrato constitucional</w:t>
      </w:r>
      <w:r w:rsidR="00CC427A">
        <w:rPr>
          <w:rFonts w:ascii="Calibri" w:hAnsi="Calibri" w:cs="Calibri"/>
          <w:sz w:val="40"/>
          <w:szCs w:val="40"/>
        </w:rPr>
        <w:t>,</w:t>
      </w:r>
      <w:r w:rsidRPr="00064821">
        <w:rPr>
          <w:rFonts w:ascii="Calibri" w:hAnsi="Calibri" w:cs="Calibri"/>
          <w:sz w:val="40"/>
          <w:szCs w:val="40"/>
        </w:rPr>
        <w:t xml:space="preserve"> por constitutivo de una </w:t>
      </w:r>
      <w:r w:rsidR="00CC427A">
        <w:rPr>
          <w:rFonts w:ascii="Calibri" w:hAnsi="Calibri" w:cs="Calibri"/>
          <w:sz w:val="40"/>
          <w:szCs w:val="40"/>
        </w:rPr>
        <w:t xml:space="preserve">nueva </w:t>
      </w:r>
      <w:r w:rsidRPr="00064821">
        <w:rPr>
          <w:rFonts w:ascii="Calibri" w:hAnsi="Calibri" w:cs="Calibri"/>
          <w:sz w:val="40"/>
          <w:szCs w:val="40"/>
        </w:rPr>
        <w:t>realidad política</w:t>
      </w:r>
      <w:r w:rsidR="00CC427A">
        <w:rPr>
          <w:rFonts w:ascii="Calibri" w:hAnsi="Calibri" w:cs="Calibri"/>
          <w:sz w:val="40"/>
          <w:szCs w:val="40"/>
        </w:rPr>
        <w:t>,</w:t>
      </w:r>
      <w:r w:rsidRPr="00064821">
        <w:rPr>
          <w:rFonts w:ascii="Calibri" w:hAnsi="Calibri" w:cs="Calibri"/>
          <w:sz w:val="40"/>
          <w:szCs w:val="40"/>
        </w:rPr>
        <w:t xml:space="preserve"> se renunciaba al uso individual e indiscriminado de la fuerza bruta para sujetarla a reglas y procesos, la paz jurídica, se definía el quién, el cómo y el qué del gobierno de los hombres, y se inventaba una nueva religión laica, la del constitucionalismo: libertad y derechos, gobierno representativo y sometimiento a la ley.</w:t>
      </w:r>
    </w:p>
    <w:p w14:paraId="2D74A4E4" w14:textId="77777777"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Hablemos del paradigma de la era de las constituciones sólidas, porque todo tiene su explicación.</w:t>
      </w:r>
    </w:p>
    <w:p w14:paraId="598914E3" w14:textId="77777777" w:rsidR="002C25A6" w:rsidRPr="00064821" w:rsidRDefault="002C25A6" w:rsidP="00064821">
      <w:pPr>
        <w:spacing w:line="360" w:lineRule="auto"/>
        <w:jc w:val="both"/>
        <w:rPr>
          <w:rFonts w:ascii="Calibri" w:hAnsi="Calibri" w:cs="Calibri"/>
          <w:sz w:val="40"/>
          <w:szCs w:val="40"/>
        </w:rPr>
      </w:pPr>
    </w:p>
    <w:p w14:paraId="6EE69585" w14:textId="77777777" w:rsidR="001D3010" w:rsidRPr="00064821" w:rsidRDefault="001D3010" w:rsidP="00064821">
      <w:pPr>
        <w:spacing w:line="360" w:lineRule="auto"/>
        <w:jc w:val="both"/>
        <w:rPr>
          <w:rFonts w:ascii="Calibri" w:hAnsi="Calibri" w:cs="Calibri"/>
          <w:sz w:val="40"/>
          <w:szCs w:val="40"/>
        </w:rPr>
      </w:pPr>
    </w:p>
    <w:p w14:paraId="1F02EF3A" w14:textId="77777777" w:rsidR="001D3010" w:rsidRPr="00064821" w:rsidRDefault="001D3010" w:rsidP="009B7C86">
      <w:pPr>
        <w:spacing w:line="360" w:lineRule="auto"/>
        <w:jc w:val="center"/>
        <w:rPr>
          <w:rFonts w:ascii="Calibri" w:hAnsi="Calibri" w:cs="Calibri"/>
          <w:b/>
          <w:bCs/>
          <w:sz w:val="40"/>
          <w:szCs w:val="40"/>
        </w:rPr>
      </w:pPr>
      <w:r w:rsidRPr="00064821">
        <w:rPr>
          <w:rFonts w:ascii="Calibri" w:hAnsi="Calibri" w:cs="Calibri"/>
          <w:b/>
          <w:bCs/>
          <w:sz w:val="40"/>
          <w:szCs w:val="40"/>
        </w:rPr>
        <w:t>III</w:t>
      </w:r>
    </w:p>
    <w:p w14:paraId="4EA04ABA" w14:textId="77777777"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José Álvarez Junco (2022, 17) recuerda que Cassirer definió al ser humano como un “animal simbólico”, y añade Álvarez Junco: “Los símbolos son necesarios, entre otras cosas para relacionarnos con comunidades amplias; para construir esos demos de los que formamos parte y sin los cuales es imposible entender una democracia. Con lo cual, para la vida en libertad, un buen tratamiento simbólico puede que sea tan importante como, o más importante que, una explicación racional convincente”. </w:t>
      </w:r>
    </w:p>
    <w:p w14:paraId="765FA66C" w14:textId="77777777"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Irene Vallejo no pudo expresarlo mejor: “Somos seres económicos y simbólicos. Empezamos escribiendo inventarios, y después invenciones </w:t>
      </w:r>
      <w:r w:rsidRPr="00064821">
        <w:rPr>
          <w:rFonts w:ascii="Calibri" w:hAnsi="Calibri" w:cs="Calibri"/>
          <w:sz w:val="40"/>
          <w:szCs w:val="40"/>
        </w:rPr>
        <w:lastRenderedPageBreak/>
        <w:t>(primero las cuentas; a continuación, los cuentos)” (2020, 113).</w:t>
      </w:r>
    </w:p>
    <w:p w14:paraId="4E8069CE" w14:textId="4690B4F7"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Sin un relato simbólico, sin lo que Noah Harari denomina “pegamento mítico” (52)</w:t>
      </w:r>
      <w:r w:rsidR="008D4F06" w:rsidRPr="00064821">
        <w:rPr>
          <w:rFonts w:ascii="Calibri" w:hAnsi="Calibri" w:cs="Calibri"/>
          <w:sz w:val="40"/>
          <w:szCs w:val="40"/>
        </w:rPr>
        <w:t>, eso</w:t>
      </w:r>
      <w:r w:rsidRPr="00064821">
        <w:rPr>
          <w:rFonts w:ascii="Calibri" w:hAnsi="Calibri" w:cs="Calibri"/>
          <w:sz w:val="40"/>
          <w:szCs w:val="40"/>
        </w:rPr>
        <w:t xml:space="preserve"> que nos permit</w:t>
      </w:r>
      <w:r w:rsidR="008D4F06" w:rsidRPr="00064821">
        <w:rPr>
          <w:rFonts w:ascii="Calibri" w:hAnsi="Calibri" w:cs="Calibri"/>
          <w:sz w:val="40"/>
          <w:szCs w:val="40"/>
        </w:rPr>
        <w:t>e</w:t>
      </w:r>
      <w:r w:rsidRPr="00064821">
        <w:rPr>
          <w:rFonts w:ascii="Calibri" w:hAnsi="Calibri" w:cs="Calibri"/>
          <w:sz w:val="40"/>
          <w:szCs w:val="40"/>
        </w:rPr>
        <w:t xml:space="preserve"> cooperar eludiendo la singularidad de cada cual, solo habr</w:t>
      </w:r>
      <w:r w:rsidR="008D4F06" w:rsidRPr="00064821">
        <w:rPr>
          <w:rFonts w:ascii="Calibri" w:hAnsi="Calibri" w:cs="Calibri"/>
          <w:sz w:val="40"/>
          <w:szCs w:val="40"/>
        </w:rPr>
        <w:t>ía</w:t>
      </w:r>
      <w:r w:rsidRPr="00064821">
        <w:rPr>
          <w:rFonts w:ascii="Calibri" w:hAnsi="Calibri" w:cs="Calibri"/>
          <w:sz w:val="40"/>
          <w:szCs w:val="40"/>
        </w:rPr>
        <w:t xml:space="preserve"> identidades separadas que harían imposible la comunidad política. Noah Harari añade a su reflexión estas palabras: “¿Cómo consiguió el Homo Sapiens cruzar este umbral crítico, y acabar fundando ciudades que contenían decenas de miles de habitantes e imperios que gobernaban a cientos de millones de personas? El secreto fue seguramente la aparición de la ficción. Un gran número de extraños pueden cooperar con éxito si creen en mitos comunes” (41). </w:t>
      </w:r>
    </w:p>
    <w:p w14:paraId="2F67E552" w14:textId="3F62155C"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Quédense con esa idea capital para el sistema político que nace con la modernidad racional e ilustrada y que inaugura la era de las constituciones: las ficciones. Las ficciones político-constitucionales, </w:t>
      </w:r>
      <w:r w:rsidRPr="00064821">
        <w:rPr>
          <w:rFonts w:ascii="Calibri" w:hAnsi="Calibri" w:cs="Calibri"/>
          <w:sz w:val="40"/>
          <w:szCs w:val="40"/>
        </w:rPr>
        <w:lastRenderedPageBreak/>
        <w:t>como la soberanía, la representación, el poder constituyente… Y la más sublime de todas, el gobierno de las leyes</w:t>
      </w:r>
      <w:r w:rsidR="006E56FB" w:rsidRPr="00064821">
        <w:rPr>
          <w:rFonts w:ascii="Calibri" w:hAnsi="Calibri" w:cs="Calibri"/>
          <w:sz w:val="40"/>
          <w:szCs w:val="40"/>
        </w:rPr>
        <w:t>.</w:t>
      </w:r>
      <w:r w:rsidRPr="00064821">
        <w:rPr>
          <w:rFonts w:ascii="Calibri" w:hAnsi="Calibri" w:cs="Calibri"/>
          <w:sz w:val="40"/>
          <w:szCs w:val="40"/>
        </w:rPr>
        <w:t xml:space="preserve"> Todas ellas son una forma de expresar el “pegamento mítico”, el relato simbólico que nos une a pesar de nuestras diferencias</w:t>
      </w:r>
      <w:r w:rsidR="00266232" w:rsidRPr="00064821">
        <w:rPr>
          <w:rFonts w:ascii="Calibri" w:hAnsi="Calibri" w:cs="Calibri"/>
          <w:sz w:val="40"/>
          <w:szCs w:val="40"/>
        </w:rPr>
        <w:t xml:space="preserve"> y sustituye en lo político a </w:t>
      </w:r>
      <w:r w:rsidRPr="00064821">
        <w:rPr>
          <w:rFonts w:ascii="Calibri" w:hAnsi="Calibri" w:cs="Calibri"/>
          <w:sz w:val="40"/>
          <w:szCs w:val="40"/>
        </w:rPr>
        <w:t>la</w:t>
      </w:r>
      <w:r w:rsidR="00266232" w:rsidRPr="00064821">
        <w:rPr>
          <w:rFonts w:ascii="Calibri" w:hAnsi="Calibri" w:cs="Calibri"/>
          <w:sz w:val="40"/>
          <w:szCs w:val="40"/>
        </w:rPr>
        <w:t>s</w:t>
      </w:r>
      <w:r w:rsidRPr="00064821">
        <w:rPr>
          <w:rFonts w:ascii="Calibri" w:hAnsi="Calibri" w:cs="Calibri"/>
          <w:sz w:val="40"/>
          <w:szCs w:val="40"/>
        </w:rPr>
        <w:t xml:space="preserve"> religi</w:t>
      </w:r>
      <w:r w:rsidR="00266232" w:rsidRPr="00064821">
        <w:rPr>
          <w:rFonts w:ascii="Calibri" w:hAnsi="Calibri" w:cs="Calibri"/>
          <w:sz w:val="40"/>
          <w:szCs w:val="40"/>
        </w:rPr>
        <w:t>o</w:t>
      </w:r>
      <w:r w:rsidRPr="00064821">
        <w:rPr>
          <w:rFonts w:ascii="Calibri" w:hAnsi="Calibri" w:cs="Calibri"/>
          <w:sz w:val="40"/>
          <w:szCs w:val="40"/>
        </w:rPr>
        <w:t>n</w:t>
      </w:r>
      <w:r w:rsidR="00266232" w:rsidRPr="00064821">
        <w:rPr>
          <w:rFonts w:ascii="Calibri" w:hAnsi="Calibri" w:cs="Calibri"/>
          <w:sz w:val="40"/>
          <w:szCs w:val="40"/>
        </w:rPr>
        <w:t>es</w:t>
      </w:r>
      <w:r w:rsidRPr="00064821">
        <w:rPr>
          <w:rFonts w:ascii="Calibri" w:hAnsi="Calibri" w:cs="Calibri"/>
          <w:sz w:val="40"/>
          <w:szCs w:val="40"/>
        </w:rPr>
        <w:t xml:space="preserve">. </w:t>
      </w:r>
    </w:p>
    <w:p w14:paraId="60096023" w14:textId="7AF34032" w:rsidR="005F67F7"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Ese pegamento mítico desde el siglo XVIII, y sobre todo durante el siglo XX, ha</w:t>
      </w:r>
      <w:r w:rsidR="002C25A6" w:rsidRPr="00064821">
        <w:rPr>
          <w:rFonts w:ascii="Calibri" w:hAnsi="Calibri" w:cs="Calibri"/>
          <w:sz w:val="40"/>
          <w:szCs w:val="40"/>
        </w:rPr>
        <w:t>n</w:t>
      </w:r>
      <w:r w:rsidRPr="00064821">
        <w:rPr>
          <w:rFonts w:ascii="Calibri" w:hAnsi="Calibri" w:cs="Calibri"/>
          <w:sz w:val="40"/>
          <w:szCs w:val="40"/>
        </w:rPr>
        <w:t xml:space="preserve"> sido, sin duda, las constituciones. Por eso Habermas, en el estertor postrero de una era que languidece, haciendo suyo el concepto acuñado por </w:t>
      </w:r>
      <w:proofErr w:type="spellStart"/>
      <w:r w:rsidRPr="00064821">
        <w:rPr>
          <w:rFonts w:ascii="Calibri" w:hAnsi="Calibri" w:cs="Calibri"/>
          <w:sz w:val="40"/>
          <w:szCs w:val="40"/>
        </w:rPr>
        <w:t>Sternberger</w:t>
      </w:r>
      <w:proofErr w:type="spellEnd"/>
      <w:r w:rsidRPr="00064821">
        <w:rPr>
          <w:rFonts w:ascii="Calibri" w:hAnsi="Calibri" w:cs="Calibri"/>
          <w:sz w:val="40"/>
          <w:szCs w:val="40"/>
        </w:rPr>
        <w:t xml:space="preserve"> en 1979, ha hablado infructuosamente del patriotismo constitucional, la fe en un texto tan sagrado como lo Biblia o el Corán. Un texto sobre el que edificar una creencia a modo de nueva religión laica en ese conjunto de normas escritas llamadas a unirnos en nuestras diferencias. Exactamente lo mismo que hicieron los “</w:t>
      </w:r>
      <w:proofErr w:type="spellStart"/>
      <w:r w:rsidRPr="00064821">
        <w:rPr>
          <w:rFonts w:ascii="Calibri" w:hAnsi="Calibri" w:cs="Calibri"/>
          <w:sz w:val="40"/>
          <w:szCs w:val="40"/>
        </w:rPr>
        <w:t>Founding</w:t>
      </w:r>
      <w:proofErr w:type="spellEnd"/>
      <w:r w:rsidRPr="00064821">
        <w:rPr>
          <w:rFonts w:ascii="Calibri" w:hAnsi="Calibri" w:cs="Calibri"/>
          <w:sz w:val="40"/>
          <w:szCs w:val="40"/>
        </w:rPr>
        <w:t xml:space="preserve"> </w:t>
      </w:r>
      <w:proofErr w:type="spellStart"/>
      <w:r w:rsidRPr="00064821">
        <w:rPr>
          <w:rFonts w:ascii="Calibri" w:hAnsi="Calibri" w:cs="Calibri"/>
          <w:sz w:val="40"/>
          <w:szCs w:val="40"/>
        </w:rPr>
        <w:t>Fathers</w:t>
      </w:r>
      <w:proofErr w:type="spellEnd"/>
      <w:r w:rsidRPr="00064821">
        <w:rPr>
          <w:rFonts w:ascii="Calibri" w:hAnsi="Calibri" w:cs="Calibri"/>
          <w:sz w:val="40"/>
          <w:szCs w:val="40"/>
        </w:rPr>
        <w:t xml:space="preserve">” norteamericanos hace más de 300 años en dos expresiones que lo </w:t>
      </w:r>
      <w:r w:rsidRPr="00064821">
        <w:rPr>
          <w:rFonts w:ascii="Calibri" w:hAnsi="Calibri" w:cs="Calibri"/>
          <w:sz w:val="40"/>
          <w:szCs w:val="40"/>
        </w:rPr>
        <w:lastRenderedPageBreak/>
        <w:t xml:space="preserve">cambiaron todo: </w:t>
      </w:r>
      <w:proofErr w:type="spellStart"/>
      <w:r w:rsidRPr="00064821">
        <w:rPr>
          <w:rFonts w:ascii="Calibri" w:hAnsi="Calibri" w:cs="Calibri"/>
          <w:i/>
          <w:iCs/>
          <w:sz w:val="40"/>
          <w:szCs w:val="40"/>
        </w:rPr>
        <w:t>we</w:t>
      </w:r>
      <w:proofErr w:type="spellEnd"/>
      <w:r w:rsidRPr="00064821">
        <w:rPr>
          <w:rFonts w:ascii="Calibri" w:hAnsi="Calibri" w:cs="Calibri"/>
          <w:i/>
          <w:iCs/>
          <w:sz w:val="40"/>
          <w:szCs w:val="40"/>
        </w:rPr>
        <w:t xml:space="preserve">, </w:t>
      </w:r>
      <w:proofErr w:type="spellStart"/>
      <w:r w:rsidRPr="00064821">
        <w:rPr>
          <w:rFonts w:ascii="Calibri" w:hAnsi="Calibri" w:cs="Calibri"/>
          <w:i/>
          <w:iCs/>
          <w:sz w:val="40"/>
          <w:szCs w:val="40"/>
        </w:rPr>
        <w:t>the</w:t>
      </w:r>
      <w:proofErr w:type="spellEnd"/>
      <w:r w:rsidRPr="00064821">
        <w:rPr>
          <w:rFonts w:ascii="Calibri" w:hAnsi="Calibri" w:cs="Calibri"/>
          <w:i/>
          <w:iCs/>
          <w:sz w:val="40"/>
          <w:szCs w:val="40"/>
        </w:rPr>
        <w:t xml:space="preserve"> </w:t>
      </w:r>
      <w:proofErr w:type="spellStart"/>
      <w:r w:rsidRPr="00064821">
        <w:rPr>
          <w:rFonts w:ascii="Calibri" w:hAnsi="Calibri" w:cs="Calibri"/>
          <w:i/>
          <w:iCs/>
          <w:sz w:val="40"/>
          <w:szCs w:val="40"/>
        </w:rPr>
        <w:t>people</w:t>
      </w:r>
      <w:proofErr w:type="spellEnd"/>
      <w:r w:rsidRPr="00064821">
        <w:rPr>
          <w:rFonts w:ascii="Calibri" w:hAnsi="Calibri" w:cs="Calibri"/>
          <w:sz w:val="40"/>
          <w:szCs w:val="40"/>
        </w:rPr>
        <w:t xml:space="preserve"> y </w:t>
      </w:r>
      <w:proofErr w:type="spellStart"/>
      <w:r w:rsidRPr="00064821">
        <w:rPr>
          <w:rFonts w:ascii="Calibri" w:hAnsi="Calibri" w:cs="Calibri"/>
          <w:i/>
          <w:iCs/>
          <w:sz w:val="40"/>
          <w:szCs w:val="40"/>
        </w:rPr>
        <w:t>uniquus</w:t>
      </w:r>
      <w:proofErr w:type="spellEnd"/>
      <w:r w:rsidRPr="00064821">
        <w:rPr>
          <w:rFonts w:ascii="Calibri" w:hAnsi="Calibri" w:cs="Calibri"/>
          <w:i/>
          <w:iCs/>
          <w:sz w:val="40"/>
          <w:szCs w:val="40"/>
        </w:rPr>
        <w:t xml:space="preserve"> in </w:t>
      </w:r>
      <w:proofErr w:type="spellStart"/>
      <w:r w:rsidRPr="00064821">
        <w:rPr>
          <w:rFonts w:ascii="Calibri" w:hAnsi="Calibri" w:cs="Calibri"/>
          <w:i/>
          <w:iCs/>
          <w:sz w:val="40"/>
          <w:szCs w:val="40"/>
        </w:rPr>
        <w:t>pluribus</w:t>
      </w:r>
      <w:proofErr w:type="spellEnd"/>
      <w:r w:rsidRPr="00064821">
        <w:rPr>
          <w:rFonts w:ascii="Calibri" w:hAnsi="Calibri" w:cs="Calibri"/>
          <w:sz w:val="40"/>
          <w:szCs w:val="40"/>
        </w:rPr>
        <w:t xml:space="preserve">. </w:t>
      </w:r>
    </w:p>
    <w:p w14:paraId="3FD53A54" w14:textId="3917C5BB" w:rsidR="001D3010" w:rsidRPr="00064821" w:rsidRDefault="001D3010" w:rsidP="00064821">
      <w:pPr>
        <w:spacing w:line="360" w:lineRule="auto"/>
        <w:jc w:val="both"/>
        <w:rPr>
          <w:rFonts w:ascii="Calibri" w:hAnsi="Calibri" w:cs="Calibri"/>
          <w:sz w:val="40"/>
          <w:szCs w:val="40"/>
        </w:rPr>
      </w:pPr>
      <w:proofErr w:type="gramStart"/>
      <w:r w:rsidRPr="00064821">
        <w:rPr>
          <w:rFonts w:ascii="Calibri" w:hAnsi="Calibri" w:cs="Calibri"/>
          <w:sz w:val="40"/>
          <w:szCs w:val="40"/>
        </w:rPr>
        <w:t>Nunca antes</w:t>
      </w:r>
      <w:proofErr w:type="gramEnd"/>
      <w:r w:rsidRPr="00064821">
        <w:rPr>
          <w:rFonts w:ascii="Calibri" w:hAnsi="Calibri" w:cs="Calibri"/>
          <w:sz w:val="40"/>
          <w:szCs w:val="40"/>
        </w:rPr>
        <w:t xml:space="preserve"> se habían dicho ni puesto en un texto normativo. Pero una vez dichas y escritas, nada sería igual.</w:t>
      </w:r>
    </w:p>
    <w:p w14:paraId="722B838D" w14:textId="77777777"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Aquellos hombres descubrieron entre la ciencia y el mercado que en la pluralidad lo que unía era una nueva fe, la constitucional, donde todos se sentían apelados y reflejados; y no la religiosa, que separaba a unos de otros y oprimía a unos por los otros.</w:t>
      </w:r>
    </w:p>
    <w:p w14:paraId="0A62ACAA" w14:textId="40409B36"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Por eso el concepto “constitución” es</w:t>
      </w:r>
      <w:r w:rsidR="00D347D5" w:rsidRPr="00064821">
        <w:rPr>
          <w:rFonts w:ascii="Calibri" w:hAnsi="Calibri" w:cs="Calibri"/>
          <w:sz w:val="40"/>
          <w:szCs w:val="40"/>
        </w:rPr>
        <w:t>,</w:t>
      </w:r>
      <w:r w:rsidRPr="00064821">
        <w:rPr>
          <w:rFonts w:ascii="Calibri" w:hAnsi="Calibri" w:cs="Calibri"/>
          <w:sz w:val="40"/>
          <w:szCs w:val="40"/>
        </w:rPr>
        <w:t xml:space="preserve"> en definitiva</w:t>
      </w:r>
      <w:r w:rsidR="00D53142" w:rsidRPr="00064821">
        <w:rPr>
          <w:rFonts w:ascii="Calibri" w:hAnsi="Calibri" w:cs="Calibri"/>
          <w:sz w:val="40"/>
          <w:szCs w:val="40"/>
        </w:rPr>
        <w:t>,</w:t>
      </w:r>
      <w:r w:rsidRPr="00064821">
        <w:rPr>
          <w:rFonts w:ascii="Calibri" w:hAnsi="Calibri" w:cs="Calibri"/>
          <w:sz w:val="40"/>
          <w:szCs w:val="40"/>
        </w:rPr>
        <w:t xml:space="preserve"> un constructo intelectual, un artefacto que da forma a una nueva manera de entender la comunidad política. Una comunidad política asentada en un juego de ficciones (el pacto primigenio, el consenso sobre unos valores, el gobierno de las leyes y el Estado de derecho, el </w:t>
      </w:r>
      <w:r w:rsidRPr="00064821">
        <w:rPr>
          <w:rFonts w:ascii="Calibri" w:hAnsi="Calibri" w:cs="Calibri"/>
          <w:sz w:val="40"/>
          <w:szCs w:val="40"/>
        </w:rPr>
        <w:lastRenderedPageBreak/>
        <w:t xml:space="preserve">parlamentarismo, la división de poderes, la democracia parlamentaria, la igualdad y la libertad, la representación política, etc.) que explican el poder, quién lo posee y cómo se usa. Que, como las linternas que navegan aguas abajo en el río </w:t>
      </w:r>
      <w:proofErr w:type="spellStart"/>
      <w:r w:rsidRPr="00064821">
        <w:rPr>
          <w:rFonts w:ascii="Calibri" w:hAnsi="Calibri" w:cs="Calibri"/>
          <w:sz w:val="40"/>
          <w:szCs w:val="40"/>
        </w:rPr>
        <w:t>Motoyasu-Kawa</w:t>
      </w:r>
      <w:proofErr w:type="spellEnd"/>
      <w:r w:rsidRPr="00064821">
        <w:rPr>
          <w:rFonts w:ascii="Calibri" w:hAnsi="Calibri" w:cs="Calibri"/>
          <w:sz w:val="40"/>
          <w:szCs w:val="40"/>
        </w:rPr>
        <w:t xml:space="preserve">, solo tienen sentido si lo hacen agrupadas ejecutando una bella danza donde cada una debe jugar su papel. </w:t>
      </w:r>
    </w:p>
    <w:p w14:paraId="0686B3BA" w14:textId="1C9AC84A"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Dos son los hechos que determinan el </w:t>
      </w:r>
      <w:r w:rsidR="00AD6FF8" w:rsidRPr="00064821">
        <w:rPr>
          <w:rFonts w:ascii="Calibri" w:hAnsi="Calibri" w:cs="Calibri"/>
          <w:sz w:val="40"/>
          <w:szCs w:val="40"/>
        </w:rPr>
        <w:t>surgir</w:t>
      </w:r>
      <w:r w:rsidRPr="00064821">
        <w:rPr>
          <w:rFonts w:ascii="Calibri" w:hAnsi="Calibri" w:cs="Calibri"/>
          <w:sz w:val="40"/>
          <w:szCs w:val="40"/>
        </w:rPr>
        <w:t xml:space="preserve"> de la nueva comunidad política nacida de la ilustración, el tráfico mercantil burgués y el racionalismo científico (Max Weber </w:t>
      </w:r>
      <w:r w:rsidRPr="00064821">
        <w:rPr>
          <w:rFonts w:ascii="Calibri" w:hAnsi="Calibri" w:cs="Calibri"/>
          <w:i/>
          <w:iCs/>
          <w:sz w:val="40"/>
          <w:szCs w:val="40"/>
        </w:rPr>
        <w:t>dixit</w:t>
      </w:r>
      <w:r w:rsidRPr="00064821">
        <w:rPr>
          <w:rFonts w:ascii="Calibri" w:hAnsi="Calibri" w:cs="Calibri"/>
          <w:sz w:val="40"/>
          <w:szCs w:val="40"/>
        </w:rPr>
        <w:t xml:space="preserve">). Y dos las ficciones fundantes: la formalización del uso de la fuerza, que en eso consiste el poder, y el gobierno de las leyes para alejar el factor humano del uso de esa fuerza bruta. No hay imagen más expresiva de esta circunstancia que la </w:t>
      </w:r>
      <w:proofErr w:type="spellStart"/>
      <w:r w:rsidRPr="00064821">
        <w:rPr>
          <w:rFonts w:ascii="Calibri" w:hAnsi="Calibri" w:cs="Calibri"/>
          <w:sz w:val="40"/>
          <w:szCs w:val="40"/>
        </w:rPr>
        <w:t>Fa</w:t>
      </w:r>
      <w:r w:rsidR="00B32376" w:rsidRPr="00064821">
        <w:rPr>
          <w:rFonts w:ascii="Calibri" w:hAnsi="Calibri" w:cs="Calibri"/>
          <w:sz w:val="40"/>
          <w:szCs w:val="40"/>
        </w:rPr>
        <w:t>ne</w:t>
      </w:r>
      <w:r w:rsidR="00A36488" w:rsidRPr="00064821">
        <w:rPr>
          <w:rFonts w:ascii="Calibri" w:hAnsi="Calibri" w:cs="Calibri"/>
          <w:sz w:val="40"/>
          <w:szCs w:val="40"/>
        </w:rPr>
        <w:t>u</w:t>
      </w:r>
      <w:r w:rsidR="00B32376" w:rsidRPr="00064821">
        <w:rPr>
          <w:rFonts w:ascii="Calibri" w:hAnsi="Calibri" w:cs="Calibri"/>
          <w:sz w:val="40"/>
          <w:szCs w:val="40"/>
        </w:rPr>
        <w:t>il</w:t>
      </w:r>
      <w:proofErr w:type="spellEnd"/>
      <w:r w:rsidRPr="00064821">
        <w:rPr>
          <w:rFonts w:ascii="Calibri" w:hAnsi="Calibri" w:cs="Calibri"/>
          <w:sz w:val="40"/>
          <w:szCs w:val="40"/>
        </w:rPr>
        <w:t xml:space="preserve"> House en Boston, cuna de la revolución norteamericana. En el primer piso de este venerable y centenario edificio se encuentra la </w:t>
      </w:r>
      <w:r w:rsidRPr="00064821">
        <w:rPr>
          <w:rFonts w:ascii="Calibri" w:hAnsi="Calibri" w:cs="Calibri"/>
          <w:sz w:val="40"/>
          <w:szCs w:val="40"/>
        </w:rPr>
        <w:lastRenderedPageBreak/>
        <w:t xml:space="preserve">sala en la que los colonos debatían y acordaban. Bajo sus pies, el mercado. </w:t>
      </w:r>
    </w:p>
    <w:p w14:paraId="78A9A25C" w14:textId="77777777"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Los cuentos y las cuentas. Las invenciones y los inventarios.</w:t>
      </w:r>
    </w:p>
    <w:p w14:paraId="1EC6A1AE" w14:textId="7328ABA7" w:rsidR="001D3010" w:rsidRPr="00064821" w:rsidRDefault="00465B49" w:rsidP="00064821">
      <w:pPr>
        <w:spacing w:line="360" w:lineRule="auto"/>
        <w:jc w:val="both"/>
        <w:rPr>
          <w:rFonts w:ascii="Calibri" w:hAnsi="Calibri" w:cs="Calibri"/>
          <w:sz w:val="40"/>
          <w:szCs w:val="40"/>
        </w:rPr>
      </w:pPr>
      <w:r w:rsidRPr="00064821">
        <w:rPr>
          <w:rFonts w:ascii="Calibri" w:hAnsi="Calibri" w:cs="Calibri"/>
          <w:sz w:val="40"/>
          <w:szCs w:val="40"/>
        </w:rPr>
        <w:t xml:space="preserve">El alma de ese nuevo orden </w:t>
      </w:r>
      <w:r w:rsidR="001D3010" w:rsidRPr="00064821">
        <w:rPr>
          <w:rFonts w:ascii="Calibri" w:hAnsi="Calibri" w:cs="Calibri"/>
          <w:sz w:val="40"/>
          <w:szCs w:val="40"/>
        </w:rPr>
        <w:t>es la paz jurídica. La razón de ser de un estado civil, esto es, civilizado, que expresa política y jurídicamente la lucha humana contra el azar, porque solo en la lucha contra el factor humano, contra la incertidumbre propia de la naturaleza y su estado, y de la azarosa conducta humana y su arbitrariedad, encontraremos la felicidad, concebida esta no como sinónimo de hedonismo, sino en su sentido aristotélico, como el vivir y obrar bien, es decir, de acuerdo a un código moral y ético de conducta, y</w:t>
      </w:r>
      <w:r w:rsidR="0066139E" w:rsidRPr="00064821">
        <w:rPr>
          <w:rFonts w:ascii="Calibri" w:hAnsi="Calibri" w:cs="Calibri"/>
          <w:sz w:val="40"/>
          <w:szCs w:val="40"/>
        </w:rPr>
        <w:t>, además,</w:t>
      </w:r>
      <w:r w:rsidR="001D3010" w:rsidRPr="00064821">
        <w:rPr>
          <w:rFonts w:ascii="Calibri" w:hAnsi="Calibri" w:cs="Calibri"/>
          <w:sz w:val="40"/>
          <w:szCs w:val="40"/>
        </w:rPr>
        <w:t xml:space="preserve"> hacerlo en colectividad (Ruiz, 2023, 29, 30). </w:t>
      </w:r>
    </w:p>
    <w:p w14:paraId="4535463C" w14:textId="02331A8E"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lastRenderedPageBreak/>
        <w:t xml:space="preserve">No en vano la Declaración de </w:t>
      </w:r>
      <w:r w:rsidR="00BD15F7" w:rsidRPr="00064821">
        <w:rPr>
          <w:rFonts w:ascii="Calibri" w:hAnsi="Calibri" w:cs="Calibri"/>
          <w:sz w:val="40"/>
          <w:szCs w:val="40"/>
        </w:rPr>
        <w:t>I</w:t>
      </w:r>
      <w:r w:rsidRPr="00064821">
        <w:rPr>
          <w:rFonts w:ascii="Calibri" w:hAnsi="Calibri" w:cs="Calibri"/>
          <w:sz w:val="40"/>
          <w:szCs w:val="40"/>
        </w:rPr>
        <w:t xml:space="preserve">ndependencia de los Estados Unidos de Norteamérica de 1776 afirmaba solemne: “Sostenemos como evidentes estas verdades: que todos los hombres son creados iguales; que son dotados por su creador de ciertos derechos inalienables; que entre estos están la vida, la libertad y la búsqueda de la felicidad; que para garantizar estos derechos se instituyen entre los hombres los gobiernos, que derivan sus poderes legítimos del consentimiento de los gobernados; </w:t>
      </w:r>
      <w:r w:rsidR="006F0125" w:rsidRPr="00064821">
        <w:rPr>
          <w:rFonts w:ascii="Calibri" w:hAnsi="Calibri" w:cs="Calibri"/>
          <w:sz w:val="40"/>
          <w:szCs w:val="40"/>
        </w:rPr>
        <w:t xml:space="preserve">… </w:t>
      </w:r>
      <w:r w:rsidRPr="00064821">
        <w:rPr>
          <w:rFonts w:ascii="Calibri" w:hAnsi="Calibri" w:cs="Calibri"/>
          <w:sz w:val="40"/>
          <w:szCs w:val="40"/>
        </w:rPr>
        <w:t xml:space="preserve">y a organizar sus poderes en la forma que a su juicio ofrecerá las mayores probabilidades de alcanzar su seguridad y felicidad”. </w:t>
      </w:r>
    </w:p>
    <w:p w14:paraId="27D44437" w14:textId="689ABA0B"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Así se edificó una era en la que las constituciones eran la expresión prescriptiva de una comunidad unida en una nueva fe laica. </w:t>
      </w:r>
      <w:r w:rsidR="00B143E4" w:rsidRPr="00064821">
        <w:rPr>
          <w:rFonts w:ascii="Calibri" w:hAnsi="Calibri" w:cs="Calibri"/>
          <w:sz w:val="40"/>
          <w:szCs w:val="40"/>
        </w:rPr>
        <w:t>S</w:t>
      </w:r>
      <w:r w:rsidRPr="00064821">
        <w:rPr>
          <w:rFonts w:ascii="Calibri" w:hAnsi="Calibri" w:cs="Calibri"/>
          <w:sz w:val="40"/>
          <w:szCs w:val="40"/>
        </w:rPr>
        <w:t xml:space="preserve">u movimiento político se llamó constitucionalismo. </w:t>
      </w:r>
      <w:r w:rsidR="00B143E4" w:rsidRPr="00064821">
        <w:rPr>
          <w:rFonts w:ascii="Calibri" w:hAnsi="Calibri" w:cs="Calibri"/>
          <w:sz w:val="40"/>
          <w:szCs w:val="40"/>
        </w:rPr>
        <w:t>Y Hume fue derrotado.</w:t>
      </w:r>
    </w:p>
    <w:p w14:paraId="1549B259" w14:textId="77777777" w:rsidR="001D3010" w:rsidRPr="00064821" w:rsidRDefault="001D3010" w:rsidP="00064821">
      <w:pPr>
        <w:spacing w:line="360" w:lineRule="auto"/>
        <w:jc w:val="both"/>
        <w:rPr>
          <w:rFonts w:ascii="Calibri" w:hAnsi="Calibri" w:cs="Calibri"/>
          <w:sz w:val="40"/>
          <w:szCs w:val="40"/>
        </w:rPr>
      </w:pPr>
    </w:p>
    <w:p w14:paraId="474BB4EE" w14:textId="77777777" w:rsidR="001D3010" w:rsidRPr="00064821" w:rsidRDefault="001D3010" w:rsidP="009B7C86">
      <w:pPr>
        <w:spacing w:line="360" w:lineRule="auto"/>
        <w:jc w:val="center"/>
        <w:rPr>
          <w:rFonts w:ascii="Calibri" w:hAnsi="Calibri" w:cs="Calibri"/>
          <w:b/>
          <w:bCs/>
          <w:sz w:val="40"/>
          <w:szCs w:val="40"/>
        </w:rPr>
      </w:pPr>
      <w:r w:rsidRPr="00064821">
        <w:rPr>
          <w:rFonts w:ascii="Calibri" w:hAnsi="Calibri" w:cs="Calibri"/>
          <w:b/>
          <w:bCs/>
          <w:sz w:val="40"/>
          <w:szCs w:val="40"/>
        </w:rPr>
        <w:lastRenderedPageBreak/>
        <w:t>IV</w:t>
      </w:r>
    </w:p>
    <w:p w14:paraId="3E68FBEE" w14:textId="77777777"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Parafraseando a Hannah Arendt, el espíritu que ha alentado la lucha por el Estado constitucional democrático, social y de derecho es la lucha titánica contra el factor humano y el azar. Fue la lucha por una ficción, la del gobierno de las normas y no de los hombres. Ficción porque la presencia humana es insoslayable en cualquier proceso de toma de decisiones, y el derecho no es más que un conjunto de procesos decisorios sobre el uso de la fuerza física. Pero tenemos que fingir que no es así, que no estamos sujetos a la voluntad de los hombres, sino a la de las normas, esas reglas de convivencia sobre las que nos hemos puesto de acuerdo para poder vivir en comunidad. </w:t>
      </w:r>
    </w:p>
    <w:p w14:paraId="46B60879" w14:textId="77777777" w:rsidR="003A3067"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El “sueño constitucional” de nuestra era, </w:t>
      </w:r>
      <w:r w:rsidR="00230D63" w:rsidRPr="00064821">
        <w:rPr>
          <w:rFonts w:ascii="Calibri" w:hAnsi="Calibri" w:cs="Calibri"/>
          <w:sz w:val="40"/>
          <w:szCs w:val="40"/>
        </w:rPr>
        <w:t xml:space="preserve">señala </w:t>
      </w:r>
      <w:r w:rsidRPr="00064821">
        <w:rPr>
          <w:rFonts w:ascii="Calibri" w:hAnsi="Calibri" w:cs="Calibri"/>
          <w:sz w:val="40"/>
          <w:szCs w:val="40"/>
        </w:rPr>
        <w:t xml:space="preserve">Requejo Pagés, es el anhelo de que las reglas nazcan de la racionalidad. Era el sueño de quienes creían firmemente, imbuidos de una fe plena en la </w:t>
      </w:r>
      <w:r w:rsidRPr="00064821">
        <w:rPr>
          <w:rFonts w:ascii="Calibri" w:hAnsi="Calibri" w:cs="Calibri"/>
          <w:sz w:val="40"/>
          <w:szCs w:val="40"/>
        </w:rPr>
        <w:lastRenderedPageBreak/>
        <w:t xml:space="preserve">recién nacida ciencia moderna, </w:t>
      </w:r>
      <w:r w:rsidR="00E14F0E" w:rsidRPr="00064821">
        <w:rPr>
          <w:rFonts w:ascii="Calibri" w:hAnsi="Calibri" w:cs="Calibri"/>
          <w:sz w:val="40"/>
          <w:szCs w:val="40"/>
        </w:rPr>
        <w:t xml:space="preserve">de </w:t>
      </w:r>
      <w:r w:rsidRPr="00064821">
        <w:rPr>
          <w:rFonts w:ascii="Calibri" w:hAnsi="Calibri" w:cs="Calibri"/>
          <w:sz w:val="40"/>
          <w:szCs w:val="40"/>
        </w:rPr>
        <w:t xml:space="preserve">que la conducta humana también estaba sujeta a leyes inmutables y descriptibles que permitían predecir lo que iba a ocurrir a imagen y semejanza de las leyes de la física y la naturaleza. </w:t>
      </w:r>
      <w:r w:rsidR="003A3067">
        <w:rPr>
          <w:rFonts w:ascii="Calibri" w:hAnsi="Calibri" w:cs="Calibri"/>
          <w:sz w:val="40"/>
          <w:szCs w:val="40"/>
        </w:rPr>
        <w:t>Las verdades evidentes.</w:t>
      </w:r>
    </w:p>
    <w:p w14:paraId="68B71F4D" w14:textId="1AA1A7FB" w:rsidR="00AA2687"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Es el sueño de creer que podemos autogobernarnos al margen de la caprichosa voluntad humana, que podemos hacerlo con arreglo a reglas objetivadas y formalizadas que nos dan la certidumbre de saber a qué atenernos, </w:t>
      </w:r>
      <w:r w:rsidR="00886F34">
        <w:rPr>
          <w:rFonts w:ascii="Calibri" w:hAnsi="Calibri" w:cs="Calibri"/>
          <w:sz w:val="40"/>
          <w:szCs w:val="40"/>
        </w:rPr>
        <w:t xml:space="preserve">y nos resguardan </w:t>
      </w:r>
      <w:r w:rsidRPr="00064821">
        <w:rPr>
          <w:rFonts w:ascii="Calibri" w:hAnsi="Calibri" w:cs="Calibri"/>
          <w:sz w:val="40"/>
          <w:szCs w:val="40"/>
        </w:rPr>
        <w:t>del azar de la vida.</w:t>
      </w:r>
    </w:p>
    <w:p w14:paraId="5C95C1C2" w14:textId="5438BBA4"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Ciencia y certidumbre, siempre buena para los negocios y el tráfico mercantil. </w:t>
      </w:r>
    </w:p>
    <w:p w14:paraId="570AC160" w14:textId="77777777" w:rsidR="00306203"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Por eso también formalizamos las reglas y sus procesos de creación identificando quién las crea y cómo debe crearlas (el legislativo), quién se cuida de que las reglas se hagan una razonable realidad y la realidad se haga conforme a esas reglas (el ejecutivo) y quién vela y asegura </w:t>
      </w:r>
      <w:r w:rsidR="00EB589B" w:rsidRPr="00064821">
        <w:rPr>
          <w:rFonts w:ascii="Calibri" w:hAnsi="Calibri" w:cs="Calibri"/>
          <w:sz w:val="40"/>
          <w:szCs w:val="40"/>
        </w:rPr>
        <w:t xml:space="preserve">de </w:t>
      </w:r>
      <w:r w:rsidRPr="00064821">
        <w:rPr>
          <w:rFonts w:ascii="Calibri" w:hAnsi="Calibri" w:cs="Calibri"/>
          <w:sz w:val="40"/>
          <w:szCs w:val="40"/>
        </w:rPr>
        <w:t xml:space="preserve">que las reglas </w:t>
      </w:r>
      <w:r w:rsidRPr="00064821">
        <w:rPr>
          <w:rFonts w:ascii="Calibri" w:hAnsi="Calibri" w:cs="Calibri"/>
          <w:sz w:val="40"/>
          <w:szCs w:val="40"/>
        </w:rPr>
        <w:lastRenderedPageBreak/>
        <w:t xml:space="preserve">se respetan y cumplen en sus propios términos (el judicial). Y además establecemos límites al qué </w:t>
      </w:r>
      <w:r w:rsidR="00C77085" w:rsidRPr="00064821">
        <w:rPr>
          <w:rFonts w:ascii="Calibri" w:hAnsi="Calibri" w:cs="Calibri"/>
          <w:sz w:val="40"/>
          <w:szCs w:val="40"/>
        </w:rPr>
        <w:t xml:space="preserve">pueden regular </w:t>
      </w:r>
      <w:r w:rsidRPr="00064821">
        <w:rPr>
          <w:rFonts w:ascii="Calibri" w:hAnsi="Calibri" w:cs="Calibri"/>
          <w:sz w:val="40"/>
          <w:szCs w:val="40"/>
        </w:rPr>
        <w:t xml:space="preserve">las </w:t>
      </w:r>
      <w:r w:rsidR="00C77085" w:rsidRPr="00064821">
        <w:rPr>
          <w:rFonts w:ascii="Calibri" w:hAnsi="Calibri" w:cs="Calibri"/>
          <w:sz w:val="40"/>
          <w:szCs w:val="40"/>
        </w:rPr>
        <w:t>normas</w:t>
      </w:r>
      <w:r w:rsidRPr="00064821">
        <w:rPr>
          <w:rFonts w:ascii="Calibri" w:hAnsi="Calibri" w:cs="Calibri"/>
          <w:sz w:val="40"/>
          <w:szCs w:val="40"/>
        </w:rPr>
        <w:t xml:space="preserve">. No todo puede ser regulado o regulado de cualquier manera. </w:t>
      </w:r>
    </w:p>
    <w:p w14:paraId="783729AE" w14:textId="5108BB6A"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Este esqueleto descarnado del Estado constitucional democrático, social y de derecho necesita de una regla básica y fundante, constitutiva, sólida y cierta: la constitución.</w:t>
      </w:r>
    </w:p>
    <w:p w14:paraId="7747023A" w14:textId="030D3E00" w:rsidR="001D3010" w:rsidRPr="00064821" w:rsidRDefault="00941151" w:rsidP="00064821">
      <w:pPr>
        <w:spacing w:line="360" w:lineRule="auto"/>
        <w:jc w:val="both"/>
        <w:rPr>
          <w:rFonts w:ascii="Calibri" w:hAnsi="Calibri" w:cs="Calibri"/>
          <w:sz w:val="40"/>
          <w:szCs w:val="40"/>
        </w:rPr>
      </w:pPr>
      <w:r w:rsidRPr="00064821">
        <w:rPr>
          <w:rFonts w:ascii="Calibri" w:hAnsi="Calibri" w:cs="Calibri"/>
          <w:sz w:val="40"/>
          <w:szCs w:val="40"/>
        </w:rPr>
        <w:t xml:space="preserve">Dieter </w:t>
      </w:r>
      <w:r w:rsidR="001D3010" w:rsidRPr="00064821">
        <w:rPr>
          <w:rFonts w:ascii="Calibri" w:hAnsi="Calibri" w:cs="Calibri"/>
          <w:sz w:val="40"/>
          <w:szCs w:val="40"/>
        </w:rPr>
        <w:t xml:space="preserve">Grimm explica con elocuencia que el programa constitucional original (el gobierno de las leyes para la protección de la libertad y la igualdad sujetando el aparato del Estado a normas que limitan su poder), requería </w:t>
      </w:r>
      <w:r w:rsidR="00044217">
        <w:rPr>
          <w:rFonts w:ascii="Calibri" w:hAnsi="Calibri" w:cs="Calibri"/>
          <w:sz w:val="40"/>
          <w:szCs w:val="40"/>
        </w:rPr>
        <w:t xml:space="preserve">de </w:t>
      </w:r>
      <w:r w:rsidR="001D3010" w:rsidRPr="00064821">
        <w:rPr>
          <w:rFonts w:ascii="Calibri" w:hAnsi="Calibri" w:cs="Calibri"/>
          <w:sz w:val="40"/>
          <w:szCs w:val="40"/>
        </w:rPr>
        <w:t xml:space="preserve">la ficción de un consenso social originario sobre esos fines y encontró en el derecho su adecuada solución. Sólo el derecho proporcionaba “duración y validez” a un consenso que empíricamente era un hecho histórico y fluctuante en el tiempo. El derecho erigía y aseguraba ese consenso independientemente de </w:t>
      </w:r>
      <w:r w:rsidR="001D3010" w:rsidRPr="00064821">
        <w:rPr>
          <w:rFonts w:ascii="Calibri" w:hAnsi="Calibri" w:cs="Calibri"/>
          <w:sz w:val="40"/>
          <w:szCs w:val="40"/>
        </w:rPr>
        <w:lastRenderedPageBreak/>
        <w:t xml:space="preserve">las personas que hubieran participado en él, extendiéndolo en el tiempo, haciéndolo vinculante con carácter general, y sujetando a las generaciones venideras a su observancia. </w:t>
      </w:r>
    </w:p>
    <w:p w14:paraId="7A2D5B62" w14:textId="700F943A" w:rsidR="001D3010" w:rsidRPr="00064821" w:rsidRDefault="00AD6632" w:rsidP="00064821">
      <w:pPr>
        <w:spacing w:line="360" w:lineRule="auto"/>
        <w:jc w:val="both"/>
        <w:rPr>
          <w:rFonts w:ascii="Calibri" w:hAnsi="Calibri" w:cs="Calibri"/>
          <w:sz w:val="40"/>
          <w:szCs w:val="40"/>
        </w:rPr>
      </w:pPr>
      <w:r w:rsidRPr="00064821">
        <w:rPr>
          <w:rFonts w:ascii="Calibri" w:hAnsi="Calibri" w:cs="Calibri"/>
          <w:sz w:val="40"/>
          <w:szCs w:val="40"/>
        </w:rPr>
        <w:t>De seguido,</w:t>
      </w:r>
      <w:r w:rsidR="001D3010" w:rsidRPr="00064821">
        <w:rPr>
          <w:rFonts w:ascii="Calibri" w:hAnsi="Calibri" w:cs="Calibri"/>
          <w:sz w:val="40"/>
          <w:szCs w:val="40"/>
        </w:rPr>
        <w:t xml:space="preserve"> se resolvió elegantemente la siguiente paradoja: si el derecho era la solución para hacer efectivo el programa del constitucionalismo seminal del S.XVIII, y ese derecho era el “puesto”, el “creado” por el propio Estado, ¿cómo sujetar el Estado a un derecho que él mismo creaba? La solución fue dividir</w:t>
      </w:r>
      <w:r w:rsidR="009D2FEF" w:rsidRPr="00064821">
        <w:rPr>
          <w:rFonts w:ascii="Calibri" w:hAnsi="Calibri" w:cs="Calibri"/>
          <w:sz w:val="40"/>
          <w:szCs w:val="40"/>
        </w:rPr>
        <w:t xml:space="preserve"> </w:t>
      </w:r>
      <w:r w:rsidR="001D3010" w:rsidRPr="00064821">
        <w:rPr>
          <w:rFonts w:ascii="Calibri" w:hAnsi="Calibri" w:cs="Calibri"/>
          <w:sz w:val="40"/>
          <w:szCs w:val="40"/>
        </w:rPr>
        <w:t>en dos niveles el ordenamiento jurídico: una parte está compuesta por el derecho creado por el Estado y que sujeta a los individuos, y otra parte, y he aquí la novedad, es el derecho “puesto” por el soberano</w:t>
      </w:r>
      <w:r w:rsidR="00764CBB" w:rsidRPr="00064821">
        <w:rPr>
          <w:rFonts w:ascii="Calibri" w:hAnsi="Calibri" w:cs="Calibri"/>
          <w:sz w:val="40"/>
          <w:szCs w:val="40"/>
        </w:rPr>
        <w:t>, “</w:t>
      </w:r>
      <w:proofErr w:type="spellStart"/>
      <w:r w:rsidR="00764CBB" w:rsidRPr="00064821">
        <w:rPr>
          <w:rFonts w:ascii="Calibri" w:hAnsi="Calibri" w:cs="Calibri"/>
          <w:sz w:val="40"/>
          <w:szCs w:val="40"/>
        </w:rPr>
        <w:t>we</w:t>
      </w:r>
      <w:proofErr w:type="spellEnd"/>
      <w:r w:rsidR="00764CBB" w:rsidRPr="00064821">
        <w:rPr>
          <w:rFonts w:ascii="Calibri" w:hAnsi="Calibri" w:cs="Calibri"/>
          <w:sz w:val="40"/>
          <w:szCs w:val="40"/>
        </w:rPr>
        <w:t xml:space="preserve">, </w:t>
      </w:r>
      <w:proofErr w:type="spellStart"/>
      <w:r w:rsidR="00764CBB" w:rsidRPr="00064821">
        <w:rPr>
          <w:rFonts w:ascii="Calibri" w:hAnsi="Calibri" w:cs="Calibri"/>
          <w:sz w:val="40"/>
          <w:szCs w:val="40"/>
        </w:rPr>
        <w:t>the</w:t>
      </w:r>
      <w:proofErr w:type="spellEnd"/>
      <w:r w:rsidR="00764CBB" w:rsidRPr="00064821">
        <w:rPr>
          <w:rFonts w:ascii="Calibri" w:hAnsi="Calibri" w:cs="Calibri"/>
          <w:sz w:val="40"/>
          <w:szCs w:val="40"/>
        </w:rPr>
        <w:t xml:space="preserve"> </w:t>
      </w:r>
      <w:proofErr w:type="spellStart"/>
      <w:r w:rsidR="00764CBB" w:rsidRPr="00064821">
        <w:rPr>
          <w:rFonts w:ascii="Calibri" w:hAnsi="Calibri" w:cs="Calibri"/>
          <w:sz w:val="40"/>
          <w:szCs w:val="40"/>
        </w:rPr>
        <w:t>people</w:t>
      </w:r>
      <w:proofErr w:type="spellEnd"/>
      <w:r w:rsidR="00764CBB" w:rsidRPr="00064821">
        <w:rPr>
          <w:rFonts w:ascii="Calibri" w:hAnsi="Calibri" w:cs="Calibri"/>
          <w:sz w:val="40"/>
          <w:szCs w:val="40"/>
        </w:rPr>
        <w:t>”</w:t>
      </w:r>
      <w:r w:rsidR="001D3010" w:rsidRPr="00064821">
        <w:rPr>
          <w:rFonts w:ascii="Calibri" w:hAnsi="Calibri" w:cs="Calibri"/>
          <w:sz w:val="40"/>
          <w:szCs w:val="40"/>
        </w:rPr>
        <w:t xml:space="preserve"> que sujeta al propio Estado. Éste último se llamará a partir de ese momento “constitución”. </w:t>
      </w:r>
    </w:p>
    <w:p w14:paraId="3917C998" w14:textId="105C3C30"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La siguiente novedad fue establecer que ambos niveles estaban jerarquizados. La constitución </w:t>
      </w:r>
      <w:r w:rsidRPr="00064821">
        <w:rPr>
          <w:rFonts w:ascii="Calibri" w:hAnsi="Calibri" w:cs="Calibri"/>
          <w:sz w:val="40"/>
          <w:szCs w:val="40"/>
        </w:rPr>
        <w:lastRenderedPageBreak/>
        <w:t xml:space="preserve">regulaba la forma de “poner” el resto del </w:t>
      </w:r>
      <w:r w:rsidR="00ED7B76" w:rsidRPr="00064821">
        <w:rPr>
          <w:rFonts w:ascii="Calibri" w:hAnsi="Calibri" w:cs="Calibri"/>
          <w:sz w:val="40"/>
          <w:szCs w:val="40"/>
        </w:rPr>
        <w:t>d</w:t>
      </w:r>
      <w:r w:rsidRPr="00064821">
        <w:rPr>
          <w:rFonts w:ascii="Calibri" w:hAnsi="Calibri" w:cs="Calibri"/>
          <w:sz w:val="40"/>
          <w:szCs w:val="40"/>
        </w:rPr>
        <w:t xml:space="preserve">erecho y sus actos de aplicación, y garantizaba la sujeción perdurable al consenso original. Por eso, el concepto de supremacía </w:t>
      </w:r>
      <w:r w:rsidR="00ED7B76" w:rsidRPr="00064821">
        <w:rPr>
          <w:rFonts w:ascii="Calibri" w:hAnsi="Calibri" w:cs="Calibri"/>
          <w:sz w:val="40"/>
          <w:szCs w:val="40"/>
        </w:rPr>
        <w:t>acompaña en unión indisoluble</w:t>
      </w:r>
      <w:r w:rsidRPr="00064821">
        <w:rPr>
          <w:rFonts w:ascii="Calibri" w:hAnsi="Calibri" w:cs="Calibri"/>
          <w:sz w:val="40"/>
          <w:szCs w:val="40"/>
        </w:rPr>
        <w:t xml:space="preserve"> al de constitución.</w:t>
      </w:r>
    </w:p>
    <w:p w14:paraId="609DA3F5" w14:textId="702C9026" w:rsidR="001D3010" w:rsidRPr="00064821" w:rsidRDefault="00C66170" w:rsidP="00064821">
      <w:pPr>
        <w:spacing w:line="360" w:lineRule="auto"/>
        <w:jc w:val="both"/>
        <w:rPr>
          <w:rFonts w:ascii="Calibri" w:hAnsi="Calibri" w:cs="Calibri"/>
          <w:sz w:val="40"/>
          <w:szCs w:val="40"/>
        </w:rPr>
      </w:pPr>
      <w:r w:rsidRPr="00064821">
        <w:rPr>
          <w:rFonts w:ascii="Calibri" w:hAnsi="Calibri" w:cs="Calibri"/>
          <w:sz w:val="40"/>
          <w:szCs w:val="40"/>
        </w:rPr>
        <w:t>E</w:t>
      </w:r>
      <w:r w:rsidR="001D3010" w:rsidRPr="00064821">
        <w:rPr>
          <w:rFonts w:ascii="Calibri" w:hAnsi="Calibri" w:cs="Calibri"/>
          <w:sz w:val="40"/>
          <w:szCs w:val="40"/>
        </w:rPr>
        <w:t>ste es el concepto de constitución, y no otro, el pertinente y que interesa en esta conferencia. Cierto es que todo ordenamiento jurídico, sistémico o no, posee una norma constitutiva, posee una norma o suma de normas que identifican a quién dice el derecho y su sistema de fuentes; es decir, quién tiene el “poder” de regular la comunidad y cómo puede hacerlo.</w:t>
      </w:r>
    </w:p>
    <w:p w14:paraId="1AA7E2BF" w14:textId="77777777"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Pero no es esa la norma que nos interesa ahora. No nos interesa ahora el concepto lógico de constitución. Tampoco nos interesa el concepto en sentido material de constitución como norma reguladora del aparato del Estado. Eso lo tienen todos los derechos. Menos aún el concepto </w:t>
      </w:r>
      <w:r w:rsidRPr="00064821">
        <w:rPr>
          <w:rFonts w:ascii="Calibri" w:hAnsi="Calibri" w:cs="Calibri"/>
          <w:sz w:val="40"/>
          <w:szCs w:val="40"/>
        </w:rPr>
        <w:lastRenderedPageBreak/>
        <w:t xml:space="preserve">material, esa “constitución real” que no esconde más que un puro voluntarismo </w:t>
      </w:r>
      <w:proofErr w:type="spellStart"/>
      <w:r w:rsidRPr="00064821">
        <w:rPr>
          <w:rFonts w:ascii="Calibri" w:hAnsi="Calibri" w:cs="Calibri"/>
          <w:sz w:val="40"/>
          <w:szCs w:val="40"/>
        </w:rPr>
        <w:t>pseudosociológico</w:t>
      </w:r>
      <w:proofErr w:type="spellEnd"/>
      <w:r w:rsidRPr="00064821">
        <w:rPr>
          <w:rFonts w:ascii="Calibri" w:hAnsi="Calibri" w:cs="Calibri"/>
          <w:sz w:val="40"/>
          <w:szCs w:val="40"/>
        </w:rPr>
        <w:t>.</w:t>
      </w:r>
    </w:p>
    <w:p w14:paraId="35B26CB7" w14:textId="05D96B0D"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Aquí nos interesa el concepto que </w:t>
      </w:r>
      <w:r w:rsidR="00FF4265" w:rsidRPr="00064821">
        <w:rPr>
          <w:rFonts w:ascii="Calibri" w:hAnsi="Calibri" w:cs="Calibri"/>
          <w:sz w:val="40"/>
          <w:szCs w:val="40"/>
        </w:rPr>
        <w:t>idearon</w:t>
      </w:r>
      <w:r w:rsidRPr="00064821">
        <w:rPr>
          <w:rFonts w:ascii="Calibri" w:hAnsi="Calibri" w:cs="Calibri"/>
          <w:sz w:val="40"/>
          <w:szCs w:val="40"/>
        </w:rPr>
        <w:t xml:space="preserve"> los padres fundadores en el 1700 en la tierra lejana de la nueva </w:t>
      </w:r>
      <w:r w:rsidR="004A539F" w:rsidRPr="00064821">
        <w:rPr>
          <w:rFonts w:ascii="Calibri" w:hAnsi="Calibri" w:cs="Calibri"/>
          <w:sz w:val="40"/>
          <w:szCs w:val="40"/>
        </w:rPr>
        <w:t>A</w:t>
      </w:r>
      <w:r w:rsidRPr="00064821">
        <w:rPr>
          <w:rFonts w:ascii="Calibri" w:hAnsi="Calibri" w:cs="Calibri"/>
          <w:sz w:val="40"/>
          <w:szCs w:val="40"/>
        </w:rPr>
        <w:t>mérica, y que aún perdura. Lo que define esta época como la era de las constituciones es que los sistemas jurídicos</w:t>
      </w:r>
      <w:r w:rsidR="00EB62E9" w:rsidRPr="00064821">
        <w:rPr>
          <w:rFonts w:ascii="Calibri" w:hAnsi="Calibri" w:cs="Calibri"/>
          <w:sz w:val="40"/>
          <w:szCs w:val="40"/>
        </w:rPr>
        <w:t>,</w:t>
      </w:r>
      <w:r w:rsidRPr="00064821">
        <w:rPr>
          <w:rFonts w:ascii="Calibri" w:hAnsi="Calibri" w:cs="Calibri"/>
          <w:sz w:val="40"/>
          <w:szCs w:val="40"/>
        </w:rPr>
        <w:t xml:space="preserve"> además de normas constitucionales en sentido material, las han formalizado. Es decir, hay un conjunto de normas, y cito a Ignacio de Otto, “dotadas de una posición de superioridad jerárquica formal respecto de las restantes del ordenamiento” (Otto, 110) que ni la pueden modificar ni contrariar ni derogar. Sigo citando a de Otto</w:t>
      </w:r>
      <w:r w:rsidR="00EB62E9" w:rsidRPr="00064821">
        <w:rPr>
          <w:rFonts w:ascii="Calibri" w:hAnsi="Calibri" w:cs="Calibri"/>
          <w:sz w:val="40"/>
          <w:szCs w:val="40"/>
        </w:rPr>
        <w:t>:</w:t>
      </w:r>
      <w:r w:rsidRPr="00064821">
        <w:rPr>
          <w:rFonts w:ascii="Calibri" w:hAnsi="Calibri" w:cs="Calibri"/>
          <w:sz w:val="40"/>
          <w:szCs w:val="40"/>
        </w:rPr>
        <w:t xml:space="preserve"> “Solo hay constitución en sentido formal cuando las normas inferiores carecen de validez en el supuesto de que modifiquen la constitución, en el supuesto de que contradigan lo dispuesto en ésta” (Otto, 110).</w:t>
      </w:r>
    </w:p>
    <w:p w14:paraId="6B5ED9D4" w14:textId="76EBEF83" w:rsidR="004201B2" w:rsidRDefault="001D3010" w:rsidP="00064821">
      <w:pPr>
        <w:spacing w:line="360" w:lineRule="auto"/>
        <w:jc w:val="both"/>
        <w:rPr>
          <w:rFonts w:ascii="Calibri" w:hAnsi="Calibri" w:cs="Calibri"/>
          <w:sz w:val="40"/>
          <w:szCs w:val="40"/>
        </w:rPr>
      </w:pPr>
      <w:r w:rsidRPr="00064821">
        <w:rPr>
          <w:rFonts w:ascii="Calibri" w:hAnsi="Calibri" w:cs="Calibri"/>
          <w:sz w:val="40"/>
          <w:szCs w:val="40"/>
        </w:rPr>
        <w:t>Esto tan simple</w:t>
      </w:r>
      <w:r w:rsidR="00EB62E9" w:rsidRPr="00064821">
        <w:rPr>
          <w:rFonts w:ascii="Calibri" w:hAnsi="Calibri" w:cs="Calibri"/>
          <w:sz w:val="40"/>
          <w:szCs w:val="40"/>
        </w:rPr>
        <w:t xml:space="preserve"> </w:t>
      </w:r>
      <w:r w:rsidRPr="00064821">
        <w:rPr>
          <w:rFonts w:ascii="Calibri" w:hAnsi="Calibri" w:cs="Calibri"/>
          <w:sz w:val="40"/>
          <w:szCs w:val="40"/>
        </w:rPr>
        <w:t>fue un concepto revolucionario</w:t>
      </w:r>
      <w:r w:rsidR="004B324F">
        <w:rPr>
          <w:rFonts w:ascii="Calibri" w:hAnsi="Calibri" w:cs="Calibri"/>
          <w:sz w:val="40"/>
          <w:szCs w:val="40"/>
        </w:rPr>
        <w:t>:</w:t>
      </w:r>
      <w:r w:rsidRPr="00064821">
        <w:rPr>
          <w:rFonts w:ascii="Calibri" w:hAnsi="Calibri" w:cs="Calibri"/>
          <w:sz w:val="40"/>
          <w:szCs w:val="40"/>
        </w:rPr>
        <w:t xml:space="preserve"> </w:t>
      </w:r>
    </w:p>
    <w:p w14:paraId="19016C38" w14:textId="4750371B"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lastRenderedPageBreak/>
        <w:t xml:space="preserve">La plena convicción (expresada en el famoso caso de la Corte Suprema Marbury vs. Madison) de que este texto era “sagrado” porque era “supremo”, </w:t>
      </w:r>
      <w:r w:rsidR="00CA17D8" w:rsidRPr="00064821">
        <w:rPr>
          <w:rFonts w:ascii="Calibri" w:hAnsi="Calibri" w:cs="Calibri"/>
          <w:sz w:val="40"/>
          <w:szCs w:val="40"/>
        </w:rPr>
        <w:t xml:space="preserve">de que nada ni nadie </w:t>
      </w:r>
      <w:r w:rsidRPr="00064821">
        <w:rPr>
          <w:rFonts w:ascii="Calibri" w:hAnsi="Calibri" w:cs="Calibri"/>
          <w:sz w:val="40"/>
          <w:szCs w:val="40"/>
        </w:rPr>
        <w:t xml:space="preserve">podía contradecirlo, ni siquiera la voluntad del poder que emanaba directamente del voto del pueblo soberano. </w:t>
      </w:r>
    </w:p>
    <w:p w14:paraId="66A15B9C" w14:textId="77777777"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Esto lo cambiará todo.</w:t>
      </w:r>
    </w:p>
    <w:p w14:paraId="57446383" w14:textId="77777777"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La Constitución es una norma sólida, superior a todas, formalmente identificable y distinta a otras, que contiene reglas constitucionales, no por lo que regulan, sino por su posición respecto de las demás. Reglas que son supremas porque son indisponibles para los poderes que ellas mismas crean. Ni el que tiene el poder de crear reglas, ni el que tiene el poder de ejecutarlas, ni el que tiene el poder de hacer que se cumplan pueden crear, alterar o eludir las reglas de la Constitución. No hay factor humano (moral) que dispense de la regla constitucional (ni de cualquier otra regla jurídica). La positividad de la </w:t>
      </w:r>
      <w:r w:rsidRPr="00064821">
        <w:rPr>
          <w:rFonts w:ascii="Calibri" w:hAnsi="Calibri" w:cs="Calibri"/>
          <w:sz w:val="40"/>
          <w:szCs w:val="40"/>
        </w:rPr>
        <w:lastRenderedPageBreak/>
        <w:t>regla, que es puesta y vale por haberlo sido, es la garantía de su función primordial en el Estado constitucional: asegurar la certeza del derecho, la certidumbre sobre la decisión jurídica, la confianza en el otro porque sé a qué atenerme.</w:t>
      </w:r>
    </w:p>
    <w:p w14:paraId="75AA6B62" w14:textId="77777777"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Tres consecuencias se derivan de este concepto de constitución:</w:t>
      </w:r>
    </w:p>
    <w:p w14:paraId="25E683CB" w14:textId="77777777"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Primera. La forma constitucional es independiente de su contenido. Es decir, la posición de supremacía se atribuye a una forma jurídica, la constitucional, contenga lo que contenga.</w:t>
      </w:r>
    </w:p>
    <w:p w14:paraId="175AB986" w14:textId="77777777" w:rsidR="001D3010"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t xml:space="preserve">Segunda. Precisamente su formalidad hace necesario políticamente que albergue los consensos sociales básicos, el contenido del contrato constitucional. Pero esta necesidad no puede confundirse con la sujeción de la constitución formal a una hipotética constitución “real”. </w:t>
      </w:r>
    </w:p>
    <w:p w14:paraId="719F31EA" w14:textId="28A77212" w:rsidR="00ED7B76" w:rsidRPr="00064821" w:rsidRDefault="001D3010" w:rsidP="00064821">
      <w:pPr>
        <w:spacing w:line="360" w:lineRule="auto"/>
        <w:jc w:val="both"/>
        <w:rPr>
          <w:rFonts w:ascii="Calibri" w:hAnsi="Calibri" w:cs="Calibri"/>
          <w:sz w:val="40"/>
          <w:szCs w:val="40"/>
        </w:rPr>
      </w:pPr>
      <w:r w:rsidRPr="00064821">
        <w:rPr>
          <w:rFonts w:ascii="Calibri" w:hAnsi="Calibri" w:cs="Calibri"/>
          <w:sz w:val="40"/>
          <w:szCs w:val="40"/>
        </w:rPr>
        <w:lastRenderedPageBreak/>
        <w:t xml:space="preserve">Tercera. La interpretación de las normas formalmente constitucionales no puede ser un instrumento de erosión de su jerarquía formal alterando los contenidos de la norma formalmente constitucional. De ahí que el método jurídico adquiera una relevancia política. El intérprete no puede sustituir en caso alguno al poder constituyente (ficción de importancia capital), y el método jurídico de interpretación de normas está sujeto a una rigurosa técnica de precisión y concreción de los contenidos expresados en lenguaje natural en las normas formalmente constitucionales que no permite cualquier resultado posible. </w:t>
      </w:r>
    </w:p>
    <w:p w14:paraId="6C668D26" w14:textId="77777777" w:rsidR="00B317EB" w:rsidRDefault="00B317EB" w:rsidP="00064821">
      <w:pPr>
        <w:spacing w:line="360" w:lineRule="auto"/>
        <w:jc w:val="both"/>
        <w:rPr>
          <w:rFonts w:ascii="Calibri" w:hAnsi="Calibri" w:cs="Calibri"/>
          <w:sz w:val="40"/>
          <w:szCs w:val="40"/>
        </w:rPr>
      </w:pPr>
    </w:p>
    <w:p w14:paraId="48B4322A" w14:textId="77777777" w:rsidR="009B7C86" w:rsidRDefault="009B7C86" w:rsidP="00064821">
      <w:pPr>
        <w:spacing w:line="360" w:lineRule="auto"/>
        <w:jc w:val="both"/>
        <w:rPr>
          <w:rFonts w:ascii="Calibri" w:hAnsi="Calibri" w:cs="Calibri"/>
          <w:sz w:val="40"/>
          <w:szCs w:val="40"/>
        </w:rPr>
      </w:pPr>
    </w:p>
    <w:p w14:paraId="3256015F" w14:textId="77777777" w:rsidR="009B7C86" w:rsidRDefault="009B7C86" w:rsidP="00064821">
      <w:pPr>
        <w:spacing w:line="360" w:lineRule="auto"/>
        <w:jc w:val="both"/>
        <w:rPr>
          <w:rFonts w:ascii="Calibri" w:hAnsi="Calibri" w:cs="Calibri"/>
          <w:sz w:val="40"/>
          <w:szCs w:val="40"/>
        </w:rPr>
      </w:pPr>
    </w:p>
    <w:p w14:paraId="3A1A90A8" w14:textId="77777777" w:rsidR="009B7C86" w:rsidRPr="00064821" w:rsidRDefault="009B7C86" w:rsidP="00064821">
      <w:pPr>
        <w:spacing w:line="360" w:lineRule="auto"/>
        <w:jc w:val="both"/>
        <w:rPr>
          <w:rFonts w:ascii="Calibri" w:hAnsi="Calibri" w:cs="Calibri"/>
          <w:sz w:val="40"/>
          <w:szCs w:val="40"/>
        </w:rPr>
      </w:pPr>
    </w:p>
    <w:p w14:paraId="17D54A53" w14:textId="6C910BD8" w:rsidR="00A4691F" w:rsidRPr="00064821" w:rsidRDefault="00A4691F" w:rsidP="009B7C86">
      <w:pPr>
        <w:spacing w:line="360" w:lineRule="auto"/>
        <w:jc w:val="center"/>
        <w:rPr>
          <w:rFonts w:ascii="Calibri" w:hAnsi="Calibri" w:cs="Calibri"/>
          <w:b/>
          <w:bCs/>
          <w:sz w:val="40"/>
          <w:szCs w:val="40"/>
        </w:rPr>
      </w:pPr>
      <w:r w:rsidRPr="00064821">
        <w:rPr>
          <w:rFonts w:ascii="Calibri" w:hAnsi="Calibri" w:cs="Calibri"/>
          <w:b/>
          <w:bCs/>
          <w:sz w:val="40"/>
          <w:szCs w:val="40"/>
        </w:rPr>
        <w:lastRenderedPageBreak/>
        <w:t>V</w:t>
      </w:r>
    </w:p>
    <w:p w14:paraId="3DCD2A49" w14:textId="6C27D3A0" w:rsidR="00A4691F" w:rsidRPr="00064821" w:rsidRDefault="00A4691F" w:rsidP="00064821">
      <w:pPr>
        <w:spacing w:line="360" w:lineRule="auto"/>
        <w:jc w:val="both"/>
        <w:rPr>
          <w:rFonts w:ascii="Calibri" w:hAnsi="Calibri" w:cs="Calibri"/>
          <w:sz w:val="40"/>
          <w:szCs w:val="40"/>
        </w:rPr>
      </w:pPr>
      <w:r w:rsidRPr="00064821">
        <w:rPr>
          <w:rFonts w:ascii="Calibri" w:hAnsi="Calibri" w:cs="Calibri"/>
          <w:sz w:val="40"/>
          <w:szCs w:val="40"/>
        </w:rPr>
        <w:t>Justo en la interpretación constitucional es donde se advierte con suma claridad el sutil y progresivo cambio de paradigma. De las constituciones sólidas al constitucionalismo líquido.</w:t>
      </w:r>
    </w:p>
    <w:p w14:paraId="2F592587" w14:textId="4440C9E8" w:rsidR="004D7814" w:rsidRPr="00064821" w:rsidRDefault="00213699" w:rsidP="00064821">
      <w:pPr>
        <w:spacing w:line="360" w:lineRule="auto"/>
        <w:jc w:val="both"/>
        <w:rPr>
          <w:rFonts w:ascii="Calibri" w:hAnsi="Calibri" w:cs="Calibri"/>
          <w:sz w:val="40"/>
          <w:szCs w:val="40"/>
        </w:rPr>
      </w:pPr>
      <w:r w:rsidRPr="00064821">
        <w:rPr>
          <w:rFonts w:ascii="Calibri" w:hAnsi="Calibri" w:cs="Calibri"/>
          <w:sz w:val="40"/>
          <w:szCs w:val="40"/>
        </w:rPr>
        <w:t>L</w:t>
      </w:r>
      <w:r w:rsidR="00C55475" w:rsidRPr="00064821">
        <w:rPr>
          <w:rFonts w:ascii="Calibri" w:hAnsi="Calibri" w:cs="Calibri"/>
          <w:sz w:val="40"/>
          <w:szCs w:val="40"/>
        </w:rPr>
        <w:t>a expresión “constitucionalismo líquido”</w:t>
      </w:r>
      <w:r w:rsidRPr="00064821">
        <w:rPr>
          <w:rFonts w:ascii="Calibri" w:hAnsi="Calibri" w:cs="Calibri"/>
          <w:sz w:val="40"/>
          <w:szCs w:val="40"/>
        </w:rPr>
        <w:t xml:space="preserve"> </w:t>
      </w:r>
      <w:r w:rsidR="00061F6F" w:rsidRPr="00064821">
        <w:rPr>
          <w:rFonts w:ascii="Calibri" w:hAnsi="Calibri" w:cs="Calibri"/>
          <w:sz w:val="40"/>
          <w:szCs w:val="40"/>
        </w:rPr>
        <w:t>es deudora de</w:t>
      </w:r>
      <w:r w:rsidR="00C55475" w:rsidRPr="00064821">
        <w:rPr>
          <w:rFonts w:ascii="Calibri" w:hAnsi="Calibri" w:cs="Calibri"/>
          <w:sz w:val="40"/>
          <w:szCs w:val="40"/>
        </w:rPr>
        <w:t xml:space="preserve"> la obra de Zygmunt </w:t>
      </w:r>
      <w:r w:rsidR="00597E4F" w:rsidRPr="00064821">
        <w:rPr>
          <w:rFonts w:ascii="Calibri" w:hAnsi="Calibri" w:cs="Calibri"/>
          <w:sz w:val="40"/>
          <w:szCs w:val="40"/>
        </w:rPr>
        <w:t xml:space="preserve">Bauman </w:t>
      </w:r>
      <w:r w:rsidR="00C55475" w:rsidRPr="00064821">
        <w:rPr>
          <w:rFonts w:ascii="Calibri" w:hAnsi="Calibri" w:cs="Calibri"/>
          <w:sz w:val="40"/>
          <w:szCs w:val="40"/>
        </w:rPr>
        <w:t xml:space="preserve">que considera signo de esta modernidad líquida un tiempo en el que todo es transitorio, incierto, flotante, imprevisible, sin certezas, donde se han derretido los pilares sólidos sobre los que se sustentó la construcción de las sociedades </w:t>
      </w:r>
      <w:r w:rsidR="00514273" w:rsidRPr="00064821">
        <w:rPr>
          <w:rFonts w:ascii="Calibri" w:hAnsi="Calibri" w:cs="Calibri"/>
          <w:sz w:val="40"/>
          <w:szCs w:val="40"/>
        </w:rPr>
        <w:t xml:space="preserve">modernas </w:t>
      </w:r>
      <w:r w:rsidR="00C55475" w:rsidRPr="00064821">
        <w:rPr>
          <w:rFonts w:ascii="Calibri" w:hAnsi="Calibri" w:cs="Calibri"/>
          <w:sz w:val="40"/>
          <w:szCs w:val="40"/>
        </w:rPr>
        <w:t xml:space="preserve">y de sus Estados. Todo es revisable, licuable, incluidas las normas aparentemente claras y precisas. </w:t>
      </w:r>
    </w:p>
    <w:p w14:paraId="31D59AAD" w14:textId="7C341D0A" w:rsidR="00A4691F" w:rsidRPr="00064821" w:rsidRDefault="009E209B" w:rsidP="00064821">
      <w:pPr>
        <w:spacing w:line="360" w:lineRule="auto"/>
        <w:jc w:val="both"/>
        <w:rPr>
          <w:rFonts w:ascii="Calibri" w:hAnsi="Calibri" w:cs="Calibri"/>
          <w:sz w:val="40"/>
          <w:szCs w:val="40"/>
        </w:rPr>
      </w:pPr>
      <w:r w:rsidRPr="00064821">
        <w:rPr>
          <w:rFonts w:ascii="Calibri" w:hAnsi="Calibri" w:cs="Calibri"/>
          <w:sz w:val="40"/>
          <w:szCs w:val="40"/>
        </w:rPr>
        <w:t>E</w:t>
      </w:r>
      <w:r w:rsidR="00C55475" w:rsidRPr="00064821">
        <w:rPr>
          <w:rFonts w:ascii="Calibri" w:hAnsi="Calibri" w:cs="Calibri"/>
          <w:sz w:val="40"/>
          <w:szCs w:val="40"/>
        </w:rPr>
        <w:t xml:space="preserve">n lo que ahora interesa, la licuefacción obedece a la supuesta necesidad de adaptar esas normas a la incertidumbre y los miedos de la sociedad </w:t>
      </w:r>
      <w:r w:rsidR="00C55475" w:rsidRPr="00064821">
        <w:rPr>
          <w:rFonts w:ascii="Calibri" w:hAnsi="Calibri" w:cs="Calibri"/>
          <w:sz w:val="40"/>
          <w:szCs w:val="40"/>
        </w:rPr>
        <w:lastRenderedPageBreak/>
        <w:t xml:space="preserve">globalizada. El propio </w:t>
      </w:r>
      <w:r w:rsidR="0011392B" w:rsidRPr="00064821">
        <w:rPr>
          <w:rFonts w:ascii="Calibri" w:hAnsi="Calibri" w:cs="Calibri"/>
          <w:sz w:val="40"/>
          <w:szCs w:val="40"/>
        </w:rPr>
        <w:t xml:space="preserve">Bauman </w:t>
      </w:r>
      <w:r w:rsidR="00C55475" w:rsidRPr="00064821">
        <w:rPr>
          <w:rFonts w:ascii="Calibri" w:hAnsi="Calibri" w:cs="Calibri"/>
          <w:sz w:val="40"/>
          <w:szCs w:val="40"/>
        </w:rPr>
        <w:t>apunta cómo la fuente de legitimación que persigue el Estado contemporáneo en esta época de la globalización de los miedos y de los riesgos se cifra, y cito, en “la promesa del Estado de proteger a sus ciudadanos frente a los peligros para la seguridad personal” aunque sea sacrificando su libertad y todos los mecanismo orgánicos y procesales que la protegían</w:t>
      </w:r>
      <w:r w:rsidR="006A12E1" w:rsidRPr="00064821">
        <w:rPr>
          <w:rFonts w:ascii="Calibri" w:hAnsi="Calibri" w:cs="Calibri"/>
          <w:sz w:val="40"/>
          <w:szCs w:val="40"/>
        </w:rPr>
        <w:t>.</w:t>
      </w:r>
      <w:r w:rsidR="00C55475" w:rsidRPr="00064821">
        <w:rPr>
          <w:rFonts w:ascii="Calibri" w:hAnsi="Calibri" w:cs="Calibri"/>
          <w:sz w:val="40"/>
          <w:szCs w:val="40"/>
        </w:rPr>
        <w:t xml:space="preserve"> La nueva forma política es la del “Estado de la seguridad personal”, que limita, relativiza e incluso elude las garantías que hasta ahora hemos considerado básicas de la dignidad y la libertad de los seres humanos.</w:t>
      </w:r>
    </w:p>
    <w:p w14:paraId="48CF6C10" w14:textId="1B8E7A48" w:rsidR="00C55475" w:rsidRPr="00064821" w:rsidRDefault="00C55475" w:rsidP="00064821">
      <w:pPr>
        <w:spacing w:line="360" w:lineRule="auto"/>
        <w:jc w:val="both"/>
        <w:rPr>
          <w:rFonts w:ascii="Calibri" w:hAnsi="Calibri" w:cs="Calibri"/>
          <w:sz w:val="40"/>
          <w:szCs w:val="40"/>
        </w:rPr>
      </w:pPr>
      <w:r w:rsidRPr="00064821">
        <w:rPr>
          <w:rFonts w:ascii="Calibri" w:hAnsi="Calibri" w:cs="Calibri"/>
          <w:sz w:val="40"/>
          <w:szCs w:val="40"/>
        </w:rPr>
        <w:t xml:space="preserve">La herramienta empleada para licuar los preceptos constitucionales </w:t>
      </w:r>
      <w:r w:rsidR="0008777C" w:rsidRPr="00064821">
        <w:rPr>
          <w:rFonts w:ascii="Calibri" w:hAnsi="Calibri" w:cs="Calibri"/>
          <w:sz w:val="40"/>
          <w:szCs w:val="40"/>
        </w:rPr>
        <w:t>y</w:t>
      </w:r>
      <w:r w:rsidRPr="00064821">
        <w:rPr>
          <w:rFonts w:ascii="Calibri" w:hAnsi="Calibri" w:cs="Calibri"/>
          <w:sz w:val="40"/>
          <w:szCs w:val="40"/>
        </w:rPr>
        <w:t xml:space="preserve"> ponerlos al servicio de la </w:t>
      </w:r>
      <w:r w:rsidR="0008777C" w:rsidRPr="00064821">
        <w:rPr>
          <w:rFonts w:ascii="Calibri" w:hAnsi="Calibri" w:cs="Calibri"/>
          <w:sz w:val="40"/>
          <w:szCs w:val="40"/>
        </w:rPr>
        <w:t xml:space="preserve">denominada </w:t>
      </w:r>
      <w:r w:rsidRPr="00064821">
        <w:rPr>
          <w:rFonts w:ascii="Calibri" w:hAnsi="Calibri" w:cs="Calibri"/>
          <w:sz w:val="40"/>
          <w:szCs w:val="40"/>
        </w:rPr>
        <w:t xml:space="preserve">constitución real y satisfacer así las necesidades y expectativas sociales, aunque no estén expresadas en la constitución formal, es la </w:t>
      </w:r>
      <w:r w:rsidRPr="00064821">
        <w:rPr>
          <w:rFonts w:ascii="Calibri" w:hAnsi="Calibri" w:cs="Calibri"/>
          <w:sz w:val="40"/>
          <w:szCs w:val="40"/>
        </w:rPr>
        <w:lastRenderedPageBreak/>
        <w:t>interpretación constitucional y sobre todo la que hace</w:t>
      </w:r>
      <w:r w:rsidR="009E209B" w:rsidRPr="00064821">
        <w:rPr>
          <w:rFonts w:ascii="Calibri" w:hAnsi="Calibri" w:cs="Calibri"/>
          <w:sz w:val="40"/>
          <w:szCs w:val="40"/>
        </w:rPr>
        <w:t xml:space="preserve"> la jurisdicción constitucional.</w:t>
      </w:r>
    </w:p>
    <w:p w14:paraId="3D9A0196" w14:textId="0093E897" w:rsidR="00C55475" w:rsidRPr="00064821" w:rsidRDefault="00C55475" w:rsidP="00064821">
      <w:pPr>
        <w:spacing w:line="360" w:lineRule="auto"/>
        <w:jc w:val="both"/>
        <w:rPr>
          <w:rFonts w:ascii="Calibri" w:hAnsi="Calibri" w:cs="Calibri"/>
          <w:sz w:val="40"/>
          <w:szCs w:val="40"/>
        </w:rPr>
      </w:pPr>
      <w:r w:rsidRPr="00064821">
        <w:rPr>
          <w:rFonts w:ascii="Calibri" w:hAnsi="Calibri" w:cs="Calibri"/>
          <w:sz w:val="40"/>
          <w:szCs w:val="40"/>
        </w:rPr>
        <w:t>Pongamos un ejemplo muy próximo de esa licuefacción.</w:t>
      </w:r>
    </w:p>
    <w:p w14:paraId="632E61B9" w14:textId="3B0F98BE" w:rsidR="00646C82" w:rsidRPr="00064821" w:rsidRDefault="00646C82" w:rsidP="00064821">
      <w:pPr>
        <w:spacing w:line="360" w:lineRule="auto"/>
        <w:jc w:val="both"/>
        <w:rPr>
          <w:rFonts w:ascii="Calibri" w:hAnsi="Calibri" w:cs="Calibri"/>
          <w:sz w:val="40"/>
          <w:szCs w:val="40"/>
        </w:rPr>
      </w:pPr>
      <w:r w:rsidRPr="00064821">
        <w:rPr>
          <w:rFonts w:ascii="Calibri" w:hAnsi="Calibri" w:cs="Calibri"/>
          <w:sz w:val="40"/>
          <w:szCs w:val="40"/>
        </w:rPr>
        <w:t>El TC</w:t>
      </w:r>
      <w:r w:rsidR="0011392B" w:rsidRPr="00064821">
        <w:rPr>
          <w:rFonts w:ascii="Calibri" w:hAnsi="Calibri" w:cs="Calibri"/>
          <w:sz w:val="40"/>
          <w:szCs w:val="40"/>
        </w:rPr>
        <w:t>,</w:t>
      </w:r>
      <w:r w:rsidRPr="00064821">
        <w:rPr>
          <w:rFonts w:ascii="Calibri" w:hAnsi="Calibri" w:cs="Calibri"/>
          <w:sz w:val="40"/>
          <w:szCs w:val="40"/>
        </w:rPr>
        <w:t xml:space="preserve"> de un tiempo para acá</w:t>
      </w:r>
      <w:r w:rsidR="0011392B" w:rsidRPr="00064821">
        <w:rPr>
          <w:rFonts w:ascii="Calibri" w:hAnsi="Calibri" w:cs="Calibri"/>
          <w:sz w:val="40"/>
          <w:szCs w:val="40"/>
        </w:rPr>
        <w:t>,</w:t>
      </w:r>
      <w:r w:rsidRPr="00064821">
        <w:rPr>
          <w:rFonts w:ascii="Calibri" w:hAnsi="Calibri" w:cs="Calibri"/>
          <w:sz w:val="40"/>
          <w:szCs w:val="40"/>
        </w:rPr>
        <w:t xml:space="preserve"> ha acogido de forma más o menos sutil el denominado “constitucionalismo sociológico” según el cual, las normas constitucionales pueden y deben cambiar </w:t>
      </w:r>
      <w:r w:rsidR="00690BFA" w:rsidRPr="00064821">
        <w:rPr>
          <w:rFonts w:ascii="Calibri" w:hAnsi="Calibri" w:cs="Calibri"/>
          <w:sz w:val="40"/>
          <w:szCs w:val="40"/>
        </w:rPr>
        <w:t xml:space="preserve">acríticamente </w:t>
      </w:r>
      <w:r w:rsidRPr="00064821">
        <w:rPr>
          <w:rFonts w:ascii="Calibri" w:hAnsi="Calibri" w:cs="Calibri"/>
          <w:sz w:val="40"/>
          <w:szCs w:val="40"/>
        </w:rPr>
        <w:t xml:space="preserve">su significado en función de </w:t>
      </w:r>
      <w:r w:rsidR="00595931" w:rsidRPr="00064821">
        <w:rPr>
          <w:rFonts w:ascii="Calibri" w:hAnsi="Calibri" w:cs="Calibri"/>
          <w:sz w:val="40"/>
          <w:szCs w:val="40"/>
        </w:rPr>
        <w:t>las corrientes soci</w:t>
      </w:r>
      <w:r w:rsidR="00934E88" w:rsidRPr="00064821">
        <w:rPr>
          <w:rFonts w:ascii="Calibri" w:hAnsi="Calibri" w:cs="Calibri"/>
          <w:sz w:val="40"/>
          <w:szCs w:val="40"/>
        </w:rPr>
        <w:t xml:space="preserve">ales y de pensamiento </w:t>
      </w:r>
      <w:r w:rsidRPr="00064821">
        <w:rPr>
          <w:rFonts w:ascii="Calibri" w:hAnsi="Calibri" w:cs="Calibri"/>
          <w:sz w:val="40"/>
          <w:szCs w:val="40"/>
        </w:rPr>
        <w:t>en los que se las deba aplicar.</w:t>
      </w:r>
      <w:r w:rsidR="00690BFA" w:rsidRPr="00064821">
        <w:rPr>
          <w:rFonts w:ascii="Calibri" w:hAnsi="Calibri" w:cs="Calibri"/>
          <w:sz w:val="40"/>
          <w:szCs w:val="40"/>
        </w:rPr>
        <w:t xml:space="preserve"> La constitución ya no moldea, sino que se amolda.</w:t>
      </w:r>
    </w:p>
    <w:p w14:paraId="37FBACC2" w14:textId="543155C3" w:rsidR="00C544E0" w:rsidRPr="00064821" w:rsidRDefault="00646C82" w:rsidP="00064821">
      <w:pPr>
        <w:spacing w:line="360" w:lineRule="auto"/>
        <w:jc w:val="both"/>
        <w:rPr>
          <w:rFonts w:ascii="Calibri" w:hAnsi="Calibri" w:cs="Calibri"/>
          <w:sz w:val="40"/>
          <w:szCs w:val="40"/>
        </w:rPr>
      </w:pPr>
      <w:r w:rsidRPr="00064821">
        <w:rPr>
          <w:rFonts w:ascii="Calibri" w:hAnsi="Calibri" w:cs="Calibri"/>
          <w:sz w:val="40"/>
          <w:szCs w:val="40"/>
        </w:rPr>
        <w:t xml:space="preserve">Un ejemplo claro de ese constitucionalismo sociológico ha sido la STC 198/2012 en relación con la constitucionalidad </w:t>
      </w:r>
      <w:r w:rsidR="003179EB" w:rsidRPr="00064821">
        <w:rPr>
          <w:rFonts w:ascii="Calibri" w:hAnsi="Calibri" w:cs="Calibri"/>
          <w:sz w:val="40"/>
          <w:szCs w:val="40"/>
        </w:rPr>
        <w:t xml:space="preserve">de </w:t>
      </w:r>
      <w:r w:rsidRPr="00064821">
        <w:rPr>
          <w:rFonts w:ascii="Calibri" w:hAnsi="Calibri" w:cs="Calibri"/>
          <w:sz w:val="40"/>
          <w:szCs w:val="40"/>
        </w:rPr>
        <w:t xml:space="preserve">los matrimonios entre personas del mismo sexo. El argumento decisivo de la mayoría del TC no ha sido </w:t>
      </w:r>
      <w:r w:rsidR="000F25FB">
        <w:rPr>
          <w:rFonts w:ascii="Calibri" w:hAnsi="Calibri" w:cs="Calibri"/>
          <w:sz w:val="40"/>
          <w:szCs w:val="40"/>
        </w:rPr>
        <w:t xml:space="preserve">el respeto </w:t>
      </w:r>
      <w:r w:rsidRPr="00064821">
        <w:rPr>
          <w:rFonts w:ascii="Calibri" w:hAnsi="Calibri" w:cs="Calibri"/>
          <w:sz w:val="40"/>
          <w:szCs w:val="40"/>
        </w:rPr>
        <w:t>al legislador</w:t>
      </w:r>
      <w:r w:rsidR="00425649" w:rsidRPr="00064821">
        <w:rPr>
          <w:rFonts w:ascii="Calibri" w:hAnsi="Calibri" w:cs="Calibri"/>
          <w:sz w:val="40"/>
          <w:szCs w:val="40"/>
        </w:rPr>
        <w:t xml:space="preserve"> que tiene la competencia para </w:t>
      </w:r>
      <w:r w:rsidRPr="00064821">
        <w:rPr>
          <w:rFonts w:ascii="Calibri" w:hAnsi="Calibri" w:cs="Calibri"/>
          <w:sz w:val="40"/>
          <w:szCs w:val="40"/>
        </w:rPr>
        <w:t xml:space="preserve">definir el instituto </w:t>
      </w:r>
      <w:r w:rsidRPr="00064821">
        <w:rPr>
          <w:rFonts w:ascii="Calibri" w:hAnsi="Calibri" w:cs="Calibri"/>
          <w:sz w:val="40"/>
          <w:szCs w:val="40"/>
        </w:rPr>
        <w:lastRenderedPageBreak/>
        <w:t>del matrimonio con la única condición constitucional de que debe garantizar la igualdad entre sus partes</w:t>
      </w:r>
      <w:r w:rsidR="009E209B" w:rsidRPr="00064821">
        <w:rPr>
          <w:rFonts w:ascii="Calibri" w:hAnsi="Calibri" w:cs="Calibri"/>
          <w:sz w:val="40"/>
          <w:szCs w:val="40"/>
        </w:rPr>
        <w:t xml:space="preserve">. Así resulta </w:t>
      </w:r>
      <w:r w:rsidRPr="00064821">
        <w:rPr>
          <w:rFonts w:ascii="Calibri" w:hAnsi="Calibri" w:cs="Calibri"/>
          <w:sz w:val="40"/>
          <w:szCs w:val="40"/>
        </w:rPr>
        <w:t>de la lectura del artículo 32 CE</w:t>
      </w:r>
      <w:r w:rsidR="004B4F53" w:rsidRPr="00064821">
        <w:rPr>
          <w:rFonts w:ascii="Calibri" w:hAnsi="Calibri" w:cs="Calibri"/>
          <w:sz w:val="40"/>
          <w:szCs w:val="40"/>
        </w:rPr>
        <w:t>. Este precepto</w:t>
      </w:r>
      <w:r w:rsidRPr="00064821">
        <w:rPr>
          <w:rFonts w:ascii="Calibri" w:hAnsi="Calibri" w:cs="Calibri"/>
          <w:sz w:val="40"/>
          <w:szCs w:val="40"/>
        </w:rPr>
        <w:t xml:space="preserve"> no precisa si el matrimonio lo </w:t>
      </w:r>
      <w:r w:rsidR="009E209B" w:rsidRPr="00064821">
        <w:rPr>
          <w:rFonts w:ascii="Calibri" w:hAnsi="Calibri" w:cs="Calibri"/>
          <w:sz w:val="40"/>
          <w:szCs w:val="40"/>
        </w:rPr>
        <w:t xml:space="preserve">debe ser </w:t>
      </w:r>
      <w:r w:rsidRPr="00064821">
        <w:rPr>
          <w:rFonts w:ascii="Calibri" w:hAnsi="Calibri" w:cs="Calibri"/>
          <w:sz w:val="40"/>
          <w:szCs w:val="40"/>
        </w:rPr>
        <w:t xml:space="preserve">entre parejas de distinto sexo o del mismo. El TC </w:t>
      </w:r>
      <w:r w:rsidR="00770C67" w:rsidRPr="00064821">
        <w:rPr>
          <w:rFonts w:ascii="Calibri" w:hAnsi="Calibri" w:cs="Calibri"/>
          <w:sz w:val="40"/>
          <w:szCs w:val="40"/>
        </w:rPr>
        <w:t xml:space="preserve">lo que </w:t>
      </w:r>
      <w:r w:rsidRPr="00064821">
        <w:rPr>
          <w:rFonts w:ascii="Calibri" w:hAnsi="Calibri" w:cs="Calibri"/>
          <w:sz w:val="40"/>
          <w:szCs w:val="40"/>
        </w:rPr>
        <w:t xml:space="preserve">argumenta </w:t>
      </w:r>
      <w:r w:rsidR="00770C67" w:rsidRPr="00064821">
        <w:rPr>
          <w:rFonts w:ascii="Calibri" w:hAnsi="Calibri" w:cs="Calibri"/>
          <w:sz w:val="40"/>
          <w:szCs w:val="40"/>
        </w:rPr>
        <w:t xml:space="preserve">es que el cambio es </w:t>
      </w:r>
      <w:r w:rsidR="00981F40" w:rsidRPr="00064821">
        <w:rPr>
          <w:rFonts w:ascii="Calibri" w:hAnsi="Calibri" w:cs="Calibri"/>
          <w:sz w:val="40"/>
          <w:szCs w:val="40"/>
        </w:rPr>
        <w:t>constitucional por</w:t>
      </w:r>
      <w:r w:rsidRPr="00064821">
        <w:rPr>
          <w:rFonts w:ascii="Calibri" w:hAnsi="Calibri" w:cs="Calibri"/>
          <w:sz w:val="40"/>
          <w:szCs w:val="40"/>
        </w:rPr>
        <w:t>que la sociedad española ya estab</w:t>
      </w:r>
      <w:r w:rsidR="00981F40" w:rsidRPr="00064821">
        <w:rPr>
          <w:rFonts w:ascii="Calibri" w:hAnsi="Calibri" w:cs="Calibri"/>
          <w:sz w:val="40"/>
          <w:szCs w:val="40"/>
        </w:rPr>
        <w:t>a</w:t>
      </w:r>
      <w:r w:rsidRPr="00064821">
        <w:rPr>
          <w:rFonts w:ascii="Calibri" w:hAnsi="Calibri" w:cs="Calibri"/>
          <w:sz w:val="40"/>
          <w:szCs w:val="40"/>
        </w:rPr>
        <w:t xml:space="preserve"> preparada e incluso urgía el reconocimiento de los matrimonios homosexuales. Así lo dice la STC 198/2012 en su FJ-9, que es una acabada imagen de</w:t>
      </w:r>
      <w:r w:rsidR="001E31CD" w:rsidRPr="00064821">
        <w:rPr>
          <w:rFonts w:ascii="Calibri" w:hAnsi="Calibri" w:cs="Calibri"/>
          <w:sz w:val="40"/>
          <w:szCs w:val="40"/>
        </w:rPr>
        <w:t xml:space="preserve"> </w:t>
      </w:r>
      <w:r w:rsidRPr="00064821">
        <w:rPr>
          <w:rFonts w:ascii="Calibri" w:hAnsi="Calibri" w:cs="Calibri"/>
          <w:sz w:val="40"/>
          <w:szCs w:val="40"/>
        </w:rPr>
        <w:t xml:space="preserve">constitucionalismo líquido. </w:t>
      </w:r>
    </w:p>
    <w:p w14:paraId="0D20D64B" w14:textId="415A159B" w:rsidR="00646C82" w:rsidRPr="00064821" w:rsidRDefault="00646C82" w:rsidP="00064821">
      <w:pPr>
        <w:spacing w:line="360" w:lineRule="auto"/>
        <w:jc w:val="both"/>
        <w:rPr>
          <w:rFonts w:ascii="Calibri" w:hAnsi="Calibri" w:cs="Calibri"/>
          <w:strike/>
          <w:sz w:val="40"/>
          <w:szCs w:val="40"/>
        </w:rPr>
      </w:pPr>
      <w:r w:rsidRPr="00064821">
        <w:rPr>
          <w:rFonts w:ascii="Calibri" w:hAnsi="Calibri" w:cs="Calibri"/>
          <w:sz w:val="40"/>
          <w:szCs w:val="40"/>
        </w:rPr>
        <w:t>No me resisto a leerles literalmente lo que allí se dice:</w:t>
      </w:r>
    </w:p>
    <w:p w14:paraId="3FC9A954" w14:textId="4C031155" w:rsidR="00646C82" w:rsidRPr="00064821" w:rsidRDefault="00646C82" w:rsidP="00064821">
      <w:pPr>
        <w:spacing w:line="360" w:lineRule="auto"/>
        <w:jc w:val="both"/>
        <w:rPr>
          <w:rFonts w:ascii="Calibri" w:hAnsi="Calibri" w:cs="Calibri"/>
          <w:sz w:val="40"/>
          <w:szCs w:val="40"/>
        </w:rPr>
      </w:pPr>
      <w:r w:rsidRPr="00064821">
        <w:rPr>
          <w:rFonts w:ascii="Calibri" w:hAnsi="Calibri" w:cs="Calibri"/>
          <w:sz w:val="40"/>
          <w:szCs w:val="40"/>
        </w:rPr>
        <w:t>“Para avanzar en el razonamiento es preciso dar un paso más en la interpretación del precepto. Se hace necesario partir de un presupuesto inicial, basado en la idea</w:t>
      </w:r>
      <w:r w:rsidR="00DB16D2" w:rsidRPr="00064821">
        <w:rPr>
          <w:rFonts w:ascii="Calibri" w:hAnsi="Calibri" w:cs="Calibri"/>
          <w:sz w:val="40"/>
          <w:szCs w:val="40"/>
        </w:rPr>
        <w:t>…</w:t>
      </w:r>
      <w:r w:rsidRPr="00064821">
        <w:rPr>
          <w:rFonts w:ascii="Calibri" w:hAnsi="Calibri" w:cs="Calibri"/>
          <w:sz w:val="40"/>
          <w:szCs w:val="40"/>
        </w:rPr>
        <w:t xml:space="preserve"> de que la Constitución es un “árbol vivo</w:t>
      </w:r>
      <w:proofErr w:type="gramStart"/>
      <w:r w:rsidR="00885B48" w:rsidRPr="00064821">
        <w:rPr>
          <w:rFonts w:ascii="Calibri" w:hAnsi="Calibri" w:cs="Calibri"/>
          <w:sz w:val="40"/>
          <w:szCs w:val="40"/>
        </w:rPr>
        <w:t>”</w:t>
      </w:r>
      <w:r w:rsidRPr="00064821">
        <w:rPr>
          <w:rFonts w:ascii="Calibri" w:hAnsi="Calibri" w:cs="Calibri"/>
          <w:sz w:val="40"/>
          <w:szCs w:val="40"/>
        </w:rPr>
        <w:t>,</w:t>
      </w:r>
      <w:r w:rsidR="001E31CD" w:rsidRPr="00064821">
        <w:rPr>
          <w:rFonts w:ascii="Calibri" w:hAnsi="Calibri" w:cs="Calibri"/>
          <w:sz w:val="40"/>
          <w:szCs w:val="40"/>
        </w:rPr>
        <w:t>…</w:t>
      </w:r>
      <w:proofErr w:type="gramEnd"/>
      <w:r w:rsidRPr="00064821">
        <w:rPr>
          <w:rFonts w:ascii="Calibri" w:hAnsi="Calibri" w:cs="Calibri"/>
          <w:sz w:val="40"/>
          <w:szCs w:val="40"/>
        </w:rPr>
        <w:t xml:space="preserve">. Esa lectura evolutiva de la </w:t>
      </w:r>
      <w:proofErr w:type="gramStart"/>
      <w:r w:rsidRPr="00064821">
        <w:rPr>
          <w:rFonts w:ascii="Calibri" w:hAnsi="Calibri" w:cs="Calibri"/>
          <w:sz w:val="40"/>
          <w:szCs w:val="40"/>
        </w:rPr>
        <w:t xml:space="preserve">Constitución, </w:t>
      </w:r>
      <w:r w:rsidR="00AF16EE" w:rsidRPr="00064821">
        <w:rPr>
          <w:rFonts w:ascii="Calibri" w:hAnsi="Calibri" w:cs="Calibri"/>
          <w:sz w:val="40"/>
          <w:szCs w:val="40"/>
        </w:rPr>
        <w:t>….</w:t>
      </w:r>
      <w:proofErr w:type="gramEnd"/>
      <w:r w:rsidRPr="00064821">
        <w:rPr>
          <w:rFonts w:ascii="Calibri" w:hAnsi="Calibri" w:cs="Calibri"/>
          <w:sz w:val="40"/>
          <w:szCs w:val="40"/>
        </w:rPr>
        <w:t xml:space="preserve">, nos lleva a desarrollar la noción de cultura jurídica, </w:t>
      </w:r>
      <w:r w:rsidRPr="00064821">
        <w:rPr>
          <w:rFonts w:ascii="Calibri" w:hAnsi="Calibri" w:cs="Calibri"/>
          <w:sz w:val="40"/>
          <w:szCs w:val="40"/>
        </w:rPr>
        <w:lastRenderedPageBreak/>
        <w:t>que hace pensar en el Derecho como un fenómeno social vinculado a la realidad en que se desarrolla</w:t>
      </w:r>
      <w:r w:rsidR="002C5460" w:rsidRPr="00064821">
        <w:rPr>
          <w:rFonts w:ascii="Calibri" w:hAnsi="Calibri" w:cs="Calibri"/>
          <w:sz w:val="40"/>
          <w:szCs w:val="40"/>
        </w:rPr>
        <w:t>…</w:t>
      </w:r>
      <w:r w:rsidRPr="00064821">
        <w:rPr>
          <w:rFonts w:ascii="Calibri" w:hAnsi="Calibri" w:cs="Calibri"/>
          <w:sz w:val="40"/>
          <w:szCs w:val="40"/>
        </w:rPr>
        <w:t>”.</w:t>
      </w:r>
    </w:p>
    <w:p w14:paraId="3671CA31" w14:textId="472E793D" w:rsidR="00646C82" w:rsidRPr="00064821" w:rsidRDefault="00646C82" w:rsidP="00064821">
      <w:pPr>
        <w:spacing w:line="360" w:lineRule="auto"/>
        <w:jc w:val="both"/>
        <w:rPr>
          <w:rFonts w:ascii="Calibri" w:hAnsi="Calibri" w:cs="Calibri"/>
          <w:sz w:val="40"/>
          <w:szCs w:val="40"/>
        </w:rPr>
      </w:pPr>
      <w:r w:rsidRPr="00064821">
        <w:rPr>
          <w:rFonts w:ascii="Calibri" w:hAnsi="Calibri" w:cs="Calibri"/>
          <w:sz w:val="40"/>
          <w:szCs w:val="40"/>
        </w:rPr>
        <w:t>Y si esto era poco, sigue</w:t>
      </w:r>
      <w:r w:rsidR="00F10E28" w:rsidRPr="00064821">
        <w:rPr>
          <w:rFonts w:ascii="Calibri" w:hAnsi="Calibri" w:cs="Calibri"/>
          <w:sz w:val="40"/>
          <w:szCs w:val="40"/>
        </w:rPr>
        <w:t xml:space="preserve"> unas líneas después</w:t>
      </w:r>
      <w:r w:rsidRPr="00064821">
        <w:rPr>
          <w:rFonts w:ascii="Calibri" w:hAnsi="Calibri" w:cs="Calibri"/>
          <w:sz w:val="40"/>
          <w:szCs w:val="40"/>
        </w:rPr>
        <w:t>:</w:t>
      </w:r>
    </w:p>
    <w:p w14:paraId="53CDAA62" w14:textId="77777777" w:rsidR="00F758DE" w:rsidRPr="00064821" w:rsidRDefault="00646C82" w:rsidP="00064821">
      <w:pPr>
        <w:spacing w:line="360" w:lineRule="auto"/>
        <w:jc w:val="both"/>
        <w:rPr>
          <w:rFonts w:ascii="Calibri" w:hAnsi="Calibri" w:cs="Calibri"/>
          <w:sz w:val="40"/>
          <w:szCs w:val="40"/>
        </w:rPr>
      </w:pPr>
      <w:r w:rsidRPr="00064821">
        <w:rPr>
          <w:rFonts w:ascii="Calibri" w:hAnsi="Calibri" w:cs="Calibri"/>
          <w:sz w:val="40"/>
          <w:szCs w:val="40"/>
        </w:rPr>
        <w:t xml:space="preserve">“Por otra parte, este Tribunal no puede permanecer ajeno a la realidad social y hoy existen datos cuantitativos contenidos en estadísticas oficiales, que confirman que en España existe una amplia aceptación social del matrimonio entre parejas del mismo </w:t>
      </w:r>
      <w:proofErr w:type="gramStart"/>
      <w:r w:rsidRPr="00064821">
        <w:rPr>
          <w:rFonts w:ascii="Calibri" w:hAnsi="Calibri" w:cs="Calibri"/>
          <w:sz w:val="40"/>
          <w:szCs w:val="40"/>
        </w:rPr>
        <w:t>sexo</w:t>
      </w:r>
      <w:r w:rsidR="00D77DD0" w:rsidRPr="00064821">
        <w:rPr>
          <w:rFonts w:ascii="Calibri" w:hAnsi="Calibri" w:cs="Calibri"/>
          <w:sz w:val="40"/>
          <w:szCs w:val="40"/>
        </w:rPr>
        <w:t>….</w:t>
      </w:r>
      <w:proofErr w:type="gramEnd"/>
      <w:r w:rsidRPr="00064821">
        <w:rPr>
          <w:rFonts w:ascii="Calibri" w:hAnsi="Calibri" w:cs="Calibri"/>
          <w:sz w:val="40"/>
          <w:szCs w:val="40"/>
        </w:rPr>
        <w:t xml:space="preserve">”. </w:t>
      </w:r>
    </w:p>
    <w:p w14:paraId="70F3120A" w14:textId="3AABC50D" w:rsidR="000E536C" w:rsidRPr="00064821" w:rsidRDefault="000E536C" w:rsidP="00064821">
      <w:pPr>
        <w:spacing w:line="360" w:lineRule="auto"/>
        <w:jc w:val="both"/>
        <w:rPr>
          <w:rFonts w:ascii="Calibri" w:hAnsi="Calibri" w:cs="Calibri"/>
          <w:sz w:val="40"/>
          <w:szCs w:val="40"/>
        </w:rPr>
      </w:pPr>
      <w:r w:rsidRPr="00064821">
        <w:rPr>
          <w:rFonts w:ascii="Calibri" w:hAnsi="Calibri" w:cs="Calibri"/>
          <w:sz w:val="40"/>
          <w:szCs w:val="40"/>
        </w:rPr>
        <w:t>Ni una sola cita o referencia a lo que dice el artículo 32 CE. Y entiéndaseme bien, desde luego que el matrimonio entre personas del mismo sexo es absolutamente constitucional.</w:t>
      </w:r>
      <w:r w:rsidR="00184DE8" w:rsidRPr="00064821">
        <w:rPr>
          <w:rFonts w:ascii="Calibri" w:hAnsi="Calibri" w:cs="Calibri"/>
          <w:sz w:val="40"/>
          <w:szCs w:val="40"/>
        </w:rPr>
        <w:t xml:space="preserve"> Pero no por las razones que da el TC.</w:t>
      </w:r>
      <w:r w:rsidRPr="00064821">
        <w:rPr>
          <w:rFonts w:ascii="Calibri" w:hAnsi="Calibri" w:cs="Calibri"/>
          <w:sz w:val="40"/>
          <w:szCs w:val="40"/>
        </w:rPr>
        <w:t xml:space="preserve"> </w:t>
      </w:r>
    </w:p>
    <w:p w14:paraId="655DC102" w14:textId="2311F639" w:rsidR="00646C82" w:rsidRPr="00064821" w:rsidRDefault="00646C82" w:rsidP="00064821">
      <w:pPr>
        <w:spacing w:line="360" w:lineRule="auto"/>
        <w:jc w:val="both"/>
        <w:rPr>
          <w:rFonts w:ascii="Calibri" w:hAnsi="Calibri" w:cs="Calibri"/>
          <w:sz w:val="40"/>
          <w:szCs w:val="40"/>
        </w:rPr>
      </w:pPr>
      <w:r w:rsidRPr="00064821">
        <w:rPr>
          <w:rFonts w:ascii="Calibri" w:hAnsi="Calibri" w:cs="Calibri"/>
          <w:sz w:val="40"/>
          <w:szCs w:val="40"/>
        </w:rPr>
        <w:t>No puedo expresar sino mi perplejidad</w:t>
      </w:r>
      <w:r w:rsidR="00573029" w:rsidRPr="00064821">
        <w:rPr>
          <w:rFonts w:ascii="Calibri" w:hAnsi="Calibri" w:cs="Calibri"/>
          <w:sz w:val="40"/>
          <w:szCs w:val="40"/>
        </w:rPr>
        <w:t xml:space="preserve">. </w:t>
      </w:r>
      <w:r w:rsidRPr="00064821">
        <w:rPr>
          <w:rFonts w:ascii="Calibri" w:hAnsi="Calibri" w:cs="Calibri"/>
          <w:sz w:val="40"/>
          <w:szCs w:val="40"/>
        </w:rPr>
        <w:t xml:space="preserve">¿La constitucionalidad de una ley es una cuestión </w:t>
      </w:r>
      <w:r w:rsidRPr="00064821">
        <w:rPr>
          <w:rFonts w:ascii="Calibri" w:hAnsi="Calibri" w:cs="Calibri"/>
          <w:sz w:val="40"/>
          <w:szCs w:val="40"/>
        </w:rPr>
        <w:lastRenderedPageBreak/>
        <w:t>estadística, de derecho comparado, de cultura jurídic</w:t>
      </w:r>
      <w:r w:rsidR="00627F23" w:rsidRPr="00064821">
        <w:rPr>
          <w:rFonts w:ascii="Calibri" w:hAnsi="Calibri" w:cs="Calibri"/>
          <w:sz w:val="40"/>
          <w:szCs w:val="40"/>
        </w:rPr>
        <w:t>a?</w:t>
      </w:r>
      <w:r w:rsidR="00263677" w:rsidRPr="00064821">
        <w:rPr>
          <w:rFonts w:ascii="Calibri" w:hAnsi="Calibri" w:cs="Calibri"/>
          <w:sz w:val="40"/>
          <w:szCs w:val="40"/>
        </w:rPr>
        <w:t xml:space="preserve"> </w:t>
      </w:r>
    </w:p>
    <w:p w14:paraId="58C25D31" w14:textId="1BF30486" w:rsidR="00646C82" w:rsidRPr="00064821" w:rsidRDefault="00646C82" w:rsidP="00064821">
      <w:pPr>
        <w:spacing w:line="360" w:lineRule="auto"/>
        <w:jc w:val="both"/>
        <w:rPr>
          <w:rFonts w:ascii="Calibri" w:hAnsi="Calibri" w:cs="Calibri"/>
          <w:sz w:val="40"/>
          <w:szCs w:val="40"/>
        </w:rPr>
      </w:pPr>
      <w:r w:rsidRPr="00064821">
        <w:rPr>
          <w:rFonts w:ascii="Calibri" w:hAnsi="Calibri" w:cs="Calibri"/>
          <w:sz w:val="40"/>
          <w:szCs w:val="40"/>
        </w:rPr>
        <w:t>Esta insólita apreciación en una resolución judicial empieza a menudear en Votos Particulares donde se pueden leer afirmaciones sobre la necesidad de interpretar “evolutivamente” la CE, como el que se formula al ATC 129/2016 relativo al trato diferenciado en el impuesto de sucesiones a las parejas de hecho homosexuales, o al ATC 126/2017, en relación con un incidente de ejecución de una sentencia del TC en el marco del conflicto secesionista catalán, en el que la Constitución se reduce a la condición de expresión formal de un “pacto constitucional”.</w:t>
      </w:r>
    </w:p>
    <w:p w14:paraId="325DFE0E" w14:textId="77777777" w:rsidR="007513BD" w:rsidRPr="00064821" w:rsidRDefault="00627F23" w:rsidP="00064821">
      <w:pPr>
        <w:spacing w:line="360" w:lineRule="auto"/>
        <w:jc w:val="both"/>
        <w:rPr>
          <w:rFonts w:ascii="Calibri" w:hAnsi="Calibri" w:cs="Calibri"/>
          <w:sz w:val="40"/>
          <w:szCs w:val="40"/>
        </w:rPr>
      </w:pPr>
      <w:r w:rsidRPr="00064821">
        <w:rPr>
          <w:rFonts w:ascii="Calibri" w:hAnsi="Calibri" w:cs="Calibri"/>
          <w:sz w:val="40"/>
          <w:szCs w:val="40"/>
        </w:rPr>
        <w:t>L</w:t>
      </w:r>
      <w:r w:rsidR="000A5C92" w:rsidRPr="00064821">
        <w:rPr>
          <w:rFonts w:ascii="Calibri" w:hAnsi="Calibri" w:cs="Calibri"/>
          <w:sz w:val="40"/>
          <w:szCs w:val="40"/>
        </w:rPr>
        <w:t>as constituciones, como todo el derecho, se expresa</w:t>
      </w:r>
      <w:r w:rsidR="006A12E1" w:rsidRPr="00064821">
        <w:rPr>
          <w:rFonts w:ascii="Calibri" w:hAnsi="Calibri" w:cs="Calibri"/>
          <w:sz w:val="40"/>
          <w:szCs w:val="40"/>
        </w:rPr>
        <w:t>n</w:t>
      </w:r>
      <w:r w:rsidR="000A5C92" w:rsidRPr="00064821">
        <w:rPr>
          <w:rFonts w:ascii="Calibri" w:hAnsi="Calibri" w:cs="Calibri"/>
          <w:sz w:val="40"/>
          <w:szCs w:val="40"/>
        </w:rPr>
        <w:t xml:space="preserve"> en lenguaje natural</w:t>
      </w:r>
      <w:r w:rsidR="0052044A" w:rsidRPr="00064821">
        <w:rPr>
          <w:rFonts w:ascii="Calibri" w:hAnsi="Calibri" w:cs="Calibri"/>
          <w:sz w:val="40"/>
          <w:szCs w:val="40"/>
        </w:rPr>
        <w:t xml:space="preserve">. Resulta </w:t>
      </w:r>
      <w:r w:rsidR="00585B52" w:rsidRPr="00064821">
        <w:rPr>
          <w:rFonts w:ascii="Calibri" w:hAnsi="Calibri" w:cs="Calibri"/>
          <w:sz w:val="40"/>
          <w:szCs w:val="40"/>
        </w:rPr>
        <w:t>inevitable l</w:t>
      </w:r>
      <w:r w:rsidR="00053057" w:rsidRPr="00064821">
        <w:rPr>
          <w:rFonts w:ascii="Calibri" w:hAnsi="Calibri" w:cs="Calibri"/>
          <w:sz w:val="40"/>
          <w:szCs w:val="40"/>
        </w:rPr>
        <w:t>a</w:t>
      </w:r>
      <w:r w:rsidR="00585B52" w:rsidRPr="00064821">
        <w:rPr>
          <w:rFonts w:ascii="Calibri" w:hAnsi="Calibri" w:cs="Calibri"/>
          <w:sz w:val="40"/>
          <w:szCs w:val="40"/>
        </w:rPr>
        <w:t xml:space="preserve"> existencia de una mayor o menor penumbra en </w:t>
      </w:r>
      <w:r w:rsidR="00E37182" w:rsidRPr="00064821">
        <w:rPr>
          <w:rFonts w:ascii="Calibri" w:hAnsi="Calibri" w:cs="Calibri"/>
          <w:sz w:val="40"/>
          <w:szCs w:val="40"/>
        </w:rPr>
        <w:t>el</w:t>
      </w:r>
      <w:r w:rsidR="00585B52" w:rsidRPr="00064821">
        <w:rPr>
          <w:rFonts w:ascii="Calibri" w:hAnsi="Calibri" w:cs="Calibri"/>
          <w:sz w:val="40"/>
          <w:szCs w:val="40"/>
        </w:rPr>
        <w:t xml:space="preserve"> significado</w:t>
      </w:r>
      <w:r w:rsidR="00E37182" w:rsidRPr="00064821">
        <w:rPr>
          <w:rFonts w:ascii="Calibri" w:hAnsi="Calibri" w:cs="Calibri"/>
          <w:sz w:val="40"/>
          <w:szCs w:val="40"/>
        </w:rPr>
        <w:t xml:space="preserve"> de sus palabras</w:t>
      </w:r>
      <w:r w:rsidR="00683ED2" w:rsidRPr="00064821">
        <w:rPr>
          <w:rFonts w:ascii="Calibri" w:hAnsi="Calibri" w:cs="Calibri"/>
          <w:sz w:val="40"/>
          <w:szCs w:val="40"/>
        </w:rPr>
        <w:t>. L</w:t>
      </w:r>
      <w:r w:rsidR="00585B52" w:rsidRPr="00064821">
        <w:rPr>
          <w:rFonts w:ascii="Calibri" w:hAnsi="Calibri" w:cs="Calibri"/>
          <w:sz w:val="40"/>
          <w:szCs w:val="40"/>
        </w:rPr>
        <w:t>a literalidad de</w:t>
      </w:r>
      <w:r w:rsidR="00E37182" w:rsidRPr="00064821">
        <w:rPr>
          <w:rFonts w:ascii="Calibri" w:hAnsi="Calibri" w:cs="Calibri"/>
          <w:sz w:val="40"/>
          <w:szCs w:val="40"/>
        </w:rPr>
        <w:t xml:space="preserve">l precepto </w:t>
      </w:r>
      <w:r w:rsidR="00585B52" w:rsidRPr="00064821">
        <w:rPr>
          <w:rFonts w:ascii="Calibri" w:hAnsi="Calibri" w:cs="Calibri"/>
          <w:sz w:val="40"/>
          <w:szCs w:val="40"/>
        </w:rPr>
        <w:t xml:space="preserve">siempre es un límite insoslayable en su </w:t>
      </w:r>
      <w:r w:rsidR="00585B52" w:rsidRPr="00064821">
        <w:rPr>
          <w:rFonts w:ascii="Calibri" w:hAnsi="Calibri" w:cs="Calibri"/>
          <w:sz w:val="40"/>
          <w:szCs w:val="40"/>
        </w:rPr>
        <w:lastRenderedPageBreak/>
        <w:t>interpretación</w:t>
      </w:r>
      <w:r w:rsidR="00683ED2" w:rsidRPr="00064821">
        <w:rPr>
          <w:rFonts w:ascii="Calibri" w:hAnsi="Calibri" w:cs="Calibri"/>
          <w:sz w:val="40"/>
          <w:szCs w:val="40"/>
        </w:rPr>
        <w:t>, así lo ha dicho el propio TC</w:t>
      </w:r>
      <w:r w:rsidR="00585B52" w:rsidRPr="00064821">
        <w:rPr>
          <w:rFonts w:ascii="Calibri" w:hAnsi="Calibri" w:cs="Calibri"/>
          <w:sz w:val="40"/>
          <w:szCs w:val="40"/>
        </w:rPr>
        <w:t xml:space="preserve">. </w:t>
      </w:r>
      <w:r w:rsidR="000536A0" w:rsidRPr="00064821">
        <w:rPr>
          <w:rFonts w:ascii="Calibri" w:hAnsi="Calibri" w:cs="Calibri"/>
          <w:sz w:val="40"/>
          <w:szCs w:val="40"/>
        </w:rPr>
        <w:t>Es</w:t>
      </w:r>
      <w:r w:rsidR="00585B52" w:rsidRPr="00064821">
        <w:rPr>
          <w:rFonts w:ascii="Calibri" w:hAnsi="Calibri" w:cs="Calibri"/>
          <w:sz w:val="40"/>
          <w:szCs w:val="40"/>
        </w:rPr>
        <w:t xml:space="preserve">a tensión interpretativa </w:t>
      </w:r>
      <w:r w:rsidR="000536A0" w:rsidRPr="00064821">
        <w:rPr>
          <w:rFonts w:ascii="Calibri" w:hAnsi="Calibri" w:cs="Calibri"/>
          <w:sz w:val="40"/>
          <w:szCs w:val="40"/>
        </w:rPr>
        <w:t xml:space="preserve">entre texto y sentido, </w:t>
      </w:r>
      <w:r w:rsidR="00585B52" w:rsidRPr="00064821">
        <w:rPr>
          <w:rFonts w:ascii="Calibri" w:hAnsi="Calibri" w:cs="Calibri"/>
          <w:sz w:val="40"/>
          <w:szCs w:val="40"/>
        </w:rPr>
        <w:t xml:space="preserve">como señaló </w:t>
      </w:r>
      <w:proofErr w:type="spellStart"/>
      <w:r w:rsidR="00BB111C" w:rsidRPr="00064821">
        <w:rPr>
          <w:rFonts w:ascii="Calibri" w:hAnsi="Calibri" w:cs="Calibri"/>
          <w:sz w:val="40"/>
          <w:szCs w:val="40"/>
        </w:rPr>
        <w:t>Böckenförde</w:t>
      </w:r>
      <w:proofErr w:type="spellEnd"/>
      <w:r w:rsidR="00585B52" w:rsidRPr="00064821">
        <w:rPr>
          <w:rFonts w:ascii="Calibri" w:hAnsi="Calibri" w:cs="Calibri"/>
          <w:sz w:val="40"/>
          <w:szCs w:val="40"/>
        </w:rPr>
        <w:t xml:space="preserve">, es especialmente acusada en las normas constitucionales y muy particularmente en las que contienen derechos fundamentales. </w:t>
      </w:r>
    </w:p>
    <w:p w14:paraId="444D5B92" w14:textId="436AD61E" w:rsidR="00585B52" w:rsidRPr="00064821" w:rsidRDefault="00585B52" w:rsidP="00064821">
      <w:pPr>
        <w:spacing w:line="360" w:lineRule="auto"/>
        <w:jc w:val="both"/>
        <w:rPr>
          <w:rFonts w:ascii="Calibri" w:hAnsi="Calibri" w:cs="Calibri"/>
          <w:sz w:val="40"/>
          <w:szCs w:val="40"/>
        </w:rPr>
      </w:pPr>
      <w:r w:rsidRPr="00064821">
        <w:rPr>
          <w:rFonts w:ascii="Calibri" w:hAnsi="Calibri" w:cs="Calibri"/>
          <w:sz w:val="40"/>
          <w:szCs w:val="40"/>
        </w:rPr>
        <w:t>Esta circunstancia</w:t>
      </w:r>
      <w:r w:rsidR="003F4D95" w:rsidRPr="00064821">
        <w:rPr>
          <w:rFonts w:ascii="Calibri" w:hAnsi="Calibri" w:cs="Calibri"/>
          <w:sz w:val="40"/>
          <w:szCs w:val="40"/>
        </w:rPr>
        <w:t xml:space="preserve">, la necesidad de fijar interpretaciones, exige </w:t>
      </w:r>
      <w:r w:rsidRPr="00064821">
        <w:rPr>
          <w:rFonts w:ascii="Calibri" w:hAnsi="Calibri" w:cs="Calibri"/>
          <w:sz w:val="40"/>
          <w:szCs w:val="40"/>
        </w:rPr>
        <w:t>de un</w:t>
      </w:r>
      <w:r w:rsidR="00627F23" w:rsidRPr="00064821">
        <w:rPr>
          <w:rFonts w:ascii="Calibri" w:hAnsi="Calibri" w:cs="Calibri"/>
          <w:sz w:val="40"/>
          <w:szCs w:val="40"/>
        </w:rPr>
        <w:t>a</w:t>
      </w:r>
      <w:r w:rsidRPr="00064821">
        <w:rPr>
          <w:rFonts w:ascii="Calibri" w:hAnsi="Calibri" w:cs="Calibri"/>
          <w:sz w:val="40"/>
          <w:szCs w:val="40"/>
        </w:rPr>
        <w:t xml:space="preserve"> estructura organizativa dotada de un determinado estatus, del que emanará su legitimidad y autoridad, que debe tener atribuida por ello la capital e indispensable función de reducir esa penumbra e interpretar la norma fijando sus reglas de forma precisa. Esa es la esencial misión </w:t>
      </w:r>
      <w:r w:rsidR="00F351B7" w:rsidRPr="00064821">
        <w:rPr>
          <w:rFonts w:ascii="Calibri" w:hAnsi="Calibri" w:cs="Calibri"/>
          <w:sz w:val="40"/>
          <w:szCs w:val="40"/>
        </w:rPr>
        <w:t>de la jurisdicción constitucional</w:t>
      </w:r>
      <w:r w:rsidRPr="00064821">
        <w:rPr>
          <w:rFonts w:ascii="Calibri" w:hAnsi="Calibri" w:cs="Calibri"/>
          <w:sz w:val="40"/>
          <w:szCs w:val="40"/>
        </w:rPr>
        <w:t xml:space="preserve">, crear certidumbre desde la penumbra de la norma </w:t>
      </w:r>
      <w:r w:rsidR="002E129A" w:rsidRPr="00064821">
        <w:rPr>
          <w:rFonts w:ascii="Calibri" w:hAnsi="Calibri" w:cs="Calibri"/>
          <w:sz w:val="40"/>
          <w:szCs w:val="40"/>
        </w:rPr>
        <w:t xml:space="preserve">constitucional </w:t>
      </w:r>
      <w:r w:rsidRPr="00064821">
        <w:rPr>
          <w:rFonts w:ascii="Calibri" w:hAnsi="Calibri" w:cs="Calibri"/>
          <w:sz w:val="40"/>
          <w:szCs w:val="40"/>
        </w:rPr>
        <w:t>mediante su interpretación.</w:t>
      </w:r>
      <w:r w:rsidR="00627F23" w:rsidRPr="00064821">
        <w:rPr>
          <w:rFonts w:ascii="Calibri" w:hAnsi="Calibri" w:cs="Calibri"/>
          <w:sz w:val="40"/>
          <w:szCs w:val="40"/>
        </w:rPr>
        <w:t xml:space="preserve"> Pero no puede hacerlo de cualquier forma.</w:t>
      </w:r>
    </w:p>
    <w:p w14:paraId="471EC599" w14:textId="4601D670" w:rsidR="00627F23" w:rsidRPr="00064821" w:rsidRDefault="00585B52" w:rsidP="00064821">
      <w:pPr>
        <w:spacing w:line="360" w:lineRule="auto"/>
        <w:jc w:val="both"/>
        <w:rPr>
          <w:rFonts w:ascii="Calibri" w:hAnsi="Calibri" w:cs="Calibri"/>
          <w:sz w:val="40"/>
          <w:szCs w:val="40"/>
        </w:rPr>
      </w:pPr>
      <w:r w:rsidRPr="00064821">
        <w:rPr>
          <w:rFonts w:ascii="Calibri" w:hAnsi="Calibri" w:cs="Calibri"/>
          <w:sz w:val="40"/>
          <w:szCs w:val="40"/>
        </w:rPr>
        <w:t xml:space="preserve">El razonamiento jurídico que lleve a una </w:t>
      </w:r>
      <w:r w:rsidR="007601DF" w:rsidRPr="00064821">
        <w:rPr>
          <w:rFonts w:ascii="Calibri" w:hAnsi="Calibri" w:cs="Calibri"/>
          <w:sz w:val="40"/>
          <w:szCs w:val="40"/>
        </w:rPr>
        <w:t>u</w:t>
      </w:r>
      <w:r w:rsidRPr="00064821">
        <w:rPr>
          <w:rFonts w:ascii="Calibri" w:hAnsi="Calibri" w:cs="Calibri"/>
          <w:sz w:val="40"/>
          <w:szCs w:val="40"/>
        </w:rPr>
        <w:t xml:space="preserve"> otra interpretación </w:t>
      </w:r>
      <w:r w:rsidR="00CA2996">
        <w:rPr>
          <w:rFonts w:ascii="Calibri" w:hAnsi="Calibri" w:cs="Calibri"/>
          <w:sz w:val="40"/>
          <w:szCs w:val="40"/>
        </w:rPr>
        <w:t>debe</w:t>
      </w:r>
      <w:r w:rsidR="007D36D6" w:rsidRPr="00064821">
        <w:rPr>
          <w:rFonts w:ascii="Calibri" w:hAnsi="Calibri" w:cs="Calibri"/>
          <w:sz w:val="40"/>
          <w:szCs w:val="40"/>
        </w:rPr>
        <w:t xml:space="preserve"> soporta</w:t>
      </w:r>
      <w:r w:rsidR="00CA2996">
        <w:rPr>
          <w:rFonts w:ascii="Calibri" w:hAnsi="Calibri" w:cs="Calibri"/>
          <w:sz w:val="40"/>
          <w:szCs w:val="40"/>
        </w:rPr>
        <w:t>rse</w:t>
      </w:r>
      <w:r w:rsidR="007D36D6" w:rsidRPr="00064821">
        <w:rPr>
          <w:rFonts w:ascii="Calibri" w:hAnsi="Calibri" w:cs="Calibri"/>
          <w:sz w:val="40"/>
          <w:szCs w:val="40"/>
        </w:rPr>
        <w:t xml:space="preserve"> </w:t>
      </w:r>
      <w:r w:rsidRPr="00064821">
        <w:rPr>
          <w:rFonts w:ascii="Calibri" w:hAnsi="Calibri" w:cs="Calibri"/>
          <w:sz w:val="40"/>
          <w:szCs w:val="40"/>
        </w:rPr>
        <w:t>en reglas jurídicas identificables, formalizadas,</w:t>
      </w:r>
      <w:r w:rsidR="007D36D6" w:rsidRPr="00064821">
        <w:rPr>
          <w:rFonts w:ascii="Calibri" w:hAnsi="Calibri" w:cs="Calibri"/>
          <w:sz w:val="40"/>
          <w:szCs w:val="40"/>
        </w:rPr>
        <w:t xml:space="preserve"> con una literalidad que </w:t>
      </w:r>
      <w:r w:rsidR="007D36D6" w:rsidRPr="00064821">
        <w:rPr>
          <w:rFonts w:ascii="Calibri" w:hAnsi="Calibri" w:cs="Calibri"/>
          <w:sz w:val="40"/>
          <w:szCs w:val="40"/>
        </w:rPr>
        <w:lastRenderedPageBreak/>
        <w:t>interactúa con otr</w:t>
      </w:r>
      <w:r w:rsidR="006A12E1" w:rsidRPr="00064821">
        <w:rPr>
          <w:rFonts w:ascii="Calibri" w:hAnsi="Calibri" w:cs="Calibri"/>
          <w:sz w:val="40"/>
          <w:szCs w:val="40"/>
        </w:rPr>
        <w:t>a</w:t>
      </w:r>
      <w:r w:rsidR="007D36D6" w:rsidRPr="00064821">
        <w:rPr>
          <w:rFonts w:ascii="Calibri" w:hAnsi="Calibri" w:cs="Calibri"/>
          <w:sz w:val="40"/>
          <w:szCs w:val="40"/>
        </w:rPr>
        <w:t>s literalidades,</w:t>
      </w:r>
      <w:r w:rsidR="00311F71" w:rsidRPr="00064821">
        <w:rPr>
          <w:rFonts w:ascii="Calibri" w:hAnsi="Calibri" w:cs="Calibri"/>
          <w:sz w:val="40"/>
          <w:szCs w:val="40"/>
        </w:rPr>
        <w:t xml:space="preserve"> todas</w:t>
      </w:r>
      <w:r w:rsidRPr="00064821">
        <w:rPr>
          <w:rFonts w:ascii="Calibri" w:hAnsi="Calibri" w:cs="Calibri"/>
          <w:sz w:val="40"/>
          <w:szCs w:val="40"/>
        </w:rPr>
        <w:t xml:space="preserve"> con un rango que deriva de la forma jurídica que las contiene, de ser </w:t>
      </w:r>
      <w:r w:rsidR="00311F71" w:rsidRPr="00064821">
        <w:rPr>
          <w:rFonts w:ascii="Calibri" w:hAnsi="Calibri" w:cs="Calibri"/>
          <w:sz w:val="40"/>
          <w:szCs w:val="40"/>
        </w:rPr>
        <w:t xml:space="preserve">preceptos de la </w:t>
      </w:r>
      <w:r w:rsidRPr="00064821">
        <w:rPr>
          <w:rFonts w:ascii="Calibri" w:hAnsi="Calibri" w:cs="Calibri"/>
          <w:sz w:val="40"/>
          <w:szCs w:val="40"/>
        </w:rPr>
        <w:t xml:space="preserve">Constitución, y no </w:t>
      </w:r>
      <w:r w:rsidR="00311F71" w:rsidRPr="00064821">
        <w:rPr>
          <w:rFonts w:ascii="Calibri" w:hAnsi="Calibri" w:cs="Calibri"/>
          <w:sz w:val="40"/>
          <w:szCs w:val="40"/>
        </w:rPr>
        <w:t>de</w:t>
      </w:r>
      <w:r w:rsidRPr="00064821">
        <w:rPr>
          <w:rFonts w:ascii="Calibri" w:hAnsi="Calibri" w:cs="Calibri"/>
          <w:sz w:val="40"/>
          <w:szCs w:val="40"/>
        </w:rPr>
        <w:t xml:space="preserve"> su contenido.</w:t>
      </w:r>
      <w:r w:rsidR="006A12E1" w:rsidRPr="00064821">
        <w:rPr>
          <w:rFonts w:ascii="Calibri" w:hAnsi="Calibri" w:cs="Calibri"/>
          <w:sz w:val="40"/>
          <w:szCs w:val="40"/>
        </w:rPr>
        <w:t xml:space="preserve"> Así pues, resulta indispensable u</w:t>
      </w:r>
      <w:r w:rsidRPr="00064821">
        <w:rPr>
          <w:rFonts w:ascii="Calibri" w:hAnsi="Calibri" w:cs="Calibri"/>
          <w:sz w:val="40"/>
          <w:szCs w:val="40"/>
        </w:rPr>
        <w:t xml:space="preserve">n discurso argumentativo </w:t>
      </w:r>
      <w:r w:rsidR="00C75BF8" w:rsidRPr="00064821">
        <w:rPr>
          <w:rFonts w:ascii="Calibri" w:hAnsi="Calibri" w:cs="Calibri"/>
          <w:sz w:val="40"/>
          <w:szCs w:val="40"/>
        </w:rPr>
        <w:t>claro</w:t>
      </w:r>
      <w:r w:rsidRPr="00064821">
        <w:rPr>
          <w:rFonts w:ascii="Calibri" w:hAnsi="Calibri" w:cs="Calibri"/>
          <w:sz w:val="40"/>
          <w:szCs w:val="40"/>
        </w:rPr>
        <w:t xml:space="preserve">, contrastable y pautado, por muy controvertido o discutible que </w:t>
      </w:r>
      <w:r w:rsidR="006A12E1" w:rsidRPr="00064821">
        <w:rPr>
          <w:rFonts w:ascii="Calibri" w:hAnsi="Calibri" w:cs="Calibri"/>
          <w:sz w:val="40"/>
          <w:szCs w:val="40"/>
        </w:rPr>
        <w:t>sea. U</w:t>
      </w:r>
      <w:r w:rsidRPr="00064821">
        <w:rPr>
          <w:rFonts w:ascii="Calibri" w:hAnsi="Calibri" w:cs="Calibri"/>
          <w:sz w:val="40"/>
          <w:szCs w:val="40"/>
        </w:rPr>
        <w:t>n razonamiento sujeto a reglas metodológicas compartidas y aceptadas por la comunidad jurídica, y no obediente</w:t>
      </w:r>
      <w:r w:rsidR="006A12E1" w:rsidRPr="00064821">
        <w:rPr>
          <w:rFonts w:ascii="Calibri" w:hAnsi="Calibri" w:cs="Calibri"/>
          <w:sz w:val="40"/>
          <w:szCs w:val="40"/>
        </w:rPr>
        <w:t>s</w:t>
      </w:r>
      <w:r w:rsidRPr="00064821">
        <w:rPr>
          <w:rFonts w:ascii="Calibri" w:hAnsi="Calibri" w:cs="Calibri"/>
          <w:sz w:val="40"/>
          <w:szCs w:val="40"/>
        </w:rPr>
        <w:t xml:space="preserve"> a criterios de oportunidad o interés</w:t>
      </w:r>
      <w:r w:rsidR="00E50328" w:rsidRPr="00064821">
        <w:rPr>
          <w:rFonts w:ascii="Calibri" w:hAnsi="Calibri" w:cs="Calibri"/>
          <w:sz w:val="40"/>
          <w:szCs w:val="40"/>
        </w:rPr>
        <w:t>, l</w:t>
      </w:r>
      <w:r w:rsidRPr="00064821">
        <w:rPr>
          <w:rFonts w:ascii="Calibri" w:hAnsi="Calibri" w:cs="Calibri"/>
          <w:sz w:val="40"/>
          <w:szCs w:val="40"/>
        </w:rPr>
        <w:t>o que es propio del razonamiento político</w:t>
      </w:r>
      <w:r w:rsidR="001C5FD4" w:rsidRPr="00064821">
        <w:rPr>
          <w:rFonts w:ascii="Calibri" w:hAnsi="Calibri" w:cs="Calibri"/>
          <w:sz w:val="40"/>
          <w:szCs w:val="40"/>
        </w:rPr>
        <w:t>.</w:t>
      </w:r>
    </w:p>
    <w:p w14:paraId="56F0A918" w14:textId="28E6C55F" w:rsidR="00A508D9" w:rsidRPr="00064821" w:rsidRDefault="00A508D9" w:rsidP="00064821">
      <w:pPr>
        <w:spacing w:line="360" w:lineRule="auto"/>
        <w:jc w:val="both"/>
        <w:rPr>
          <w:rFonts w:ascii="Calibri" w:hAnsi="Calibri" w:cs="Calibri"/>
          <w:sz w:val="40"/>
          <w:szCs w:val="40"/>
        </w:rPr>
      </w:pPr>
      <w:r w:rsidRPr="00064821">
        <w:rPr>
          <w:rFonts w:ascii="Calibri" w:hAnsi="Calibri" w:cs="Calibri"/>
          <w:sz w:val="40"/>
          <w:szCs w:val="40"/>
        </w:rPr>
        <w:t xml:space="preserve">No me resisto a leerles esta cita de Herbert Wechsler: “…Ha resultado ser un lugar común admitir lo que muchos durante un largo tiempo negaron: que los tribunales en las resoluciones constitucionales afrontan asuntos que son inevitablemente políticos (...) en cuanto implican una elección entre valores y deseos concurrentes (…). Pero lo que es crucial (...) no es la naturaleza de la cuestión sino la naturaleza de la respuesta que </w:t>
      </w:r>
      <w:r w:rsidRPr="00064821">
        <w:rPr>
          <w:rFonts w:ascii="Calibri" w:hAnsi="Calibri" w:cs="Calibri"/>
          <w:sz w:val="40"/>
          <w:szCs w:val="40"/>
        </w:rPr>
        <w:lastRenderedPageBreak/>
        <w:t>puede ser legítimamente dada por los tribunales” (565).</w:t>
      </w:r>
    </w:p>
    <w:p w14:paraId="503B8ABF" w14:textId="7286727C" w:rsidR="008A0BC7" w:rsidRPr="00064821" w:rsidRDefault="00627F23" w:rsidP="00064821">
      <w:pPr>
        <w:spacing w:line="360" w:lineRule="auto"/>
        <w:jc w:val="both"/>
        <w:rPr>
          <w:rFonts w:ascii="Calibri" w:hAnsi="Calibri" w:cs="Calibri"/>
          <w:sz w:val="40"/>
          <w:szCs w:val="40"/>
        </w:rPr>
      </w:pPr>
      <w:r w:rsidRPr="00064821">
        <w:rPr>
          <w:rFonts w:ascii="Calibri" w:hAnsi="Calibri" w:cs="Calibri"/>
          <w:sz w:val="40"/>
          <w:szCs w:val="40"/>
        </w:rPr>
        <w:t>La interpretación es método</w:t>
      </w:r>
      <w:r w:rsidR="009B30EE" w:rsidRPr="009B30EE">
        <w:rPr>
          <w:rFonts w:ascii="Calibri" w:hAnsi="Calibri" w:cs="Calibri"/>
          <w:sz w:val="40"/>
          <w:szCs w:val="40"/>
        </w:rPr>
        <w:t xml:space="preserve"> </w:t>
      </w:r>
      <w:r w:rsidR="009B30EE">
        <w:rPr>
          <w:rFonts w:ascii="Calibri" w:hAnsi="Calibri" w:cs="Calibri"/>
          <w:sz w:val="40"/>
          <w:szCs w:val="40"/>
        </w:rPr>
        <w:t>y el método es política</w:t>
      </w:r>
      <w:r w:rsidRPr="00064821">
        <w:rPr>
          <w:rFonts w:ascii="Calibri" w:hAnsi="Calibri" w:cs="Calibri"/>
          <w:sz w:val="40"/>
          <w:szCs w:val="40"/>
        </w:rPr>
        <w:t>: el método</w:t>
      </w:r>
      <w:r w:rsidR="00FC637A" w:rsidRPr="00064821">
        <w:rPr>
          <w:rFonts w:ascii="Calibri" w:hAnsi="Calibri" w:cs="Calibri"/>
          <w:sz w:val="40"/>
          <w:szCs w:val="40"/>
        </w:rPr>
        <w:t xml:space="preserve"> es</w:t>
      </w:r>
      <w:r w:rsidRPr="00064821">
        <w:rPr>
          <w:rFonts w:ascii="Calibri" w:hAnsi="Calibri" w:cs="Calibri"/>
          <w:sz w:val="40"/>
          <w:szCs w:val="40"/>
        </w:rPr>
        <w:t xml:space="preserve"> </w:t>
      </w:r>
      <w:r w:rsidR="00365521" w:rsidRPr="00064821">
        <w:rPr>
          <w:rFonts w:ascii="Calibri" w:hAnsi="Calibri" w:cs="Calibri"/>
          <w:sz w:val="40"/>
          <w:szCs w:val="40"/>
        </w:rPr>
        <w:t>el freno</w:t>
      </w:r>
      <w:r w:rsidR="008A0BC7" w:rsidRPr="00064821">
        <w:rPr>
          <w:rFonts w:ascii="Calibri" w:hAnsi="Calibri" w:cs="Calibri"/>
          <w:sz w:val="40"/>
          <w:szCs w:val="40"/>
        </w:rPr>
        <w:t xml:space="preserve"> a la tentación de la libre y líquida interpretación</w:t>
      </w:r>
      <w:r w:rsidRPr="00064821">
        <w:rPr>
          <w:rFonts w:ascii="Calibri" w:hAnsi="Calibri" w:cs="Calibri"/>
          <w:sz w:val="40"/>
          <w:szCs w:val="40"/>
        </w:rPr>
        <w:t xml:space="preserve"> constitucional</w:t>
      </w:r>
      <w:r w:rsidR="008A0BC7" w:rsidRPr="00064821">
        <w:rPr>
          <w:rFonts w:ascii="Calibri" w:hAnsi="Calibri" w:cs="Calibri"/>
          <w:sz w:val="40"/>
          <w:szCs w:val="40"/>
        </w:rPr>
        <w:t>.</w:t>
      </w:r>
      <w:r w:rsidR="00D307F9">
        <w:rPr>
          <w:rFonts w:ascii="Calibri" w:hAnsi="Calibri" w:cs="Calibri"/>
          <w:sz w:val="40"/>
          <w:szCs w:val="40"/>
        </w:rPr>
        <w:t xml:space="preserve"> </w:t>
      </w:r>
    </w:p>
    <w:p w14:paraId="3D074128" w14:textId="77777777" w:rsidR="001F0790" w:rsidRPr="00064821" w:rsidRDefault="001F0790" w:rsidP="00064821">
      <w:pPr>
        <w:spacing w:line="360" w:lineRule="auto"/>
        <w:jc w:val="both"/>
        <w:rPr>
          <w:rFonts w:ascii="Calibri" w:hAnsi="Calibri" w:cs="Calibri"/>
          <w:sz w:val="40"/>
          <w:szCs w:val="40"/>
        </w:rPr>
      </w:pPr>
    </w:p>
    <w:p w14:paraId="013F945C" w14:textId="3B093659" w:rsidR="001F0790" w:rsidRPr="00064821" w:rsidRDefault="001F0790" w:rsidP="009B7C86">
      <w:pPr>
        <w:spacing w:line="360" w:lineRule="auto"/>
        <w:jc w:val="center"/>
        <w:rPr>
          <w:rFonts w:ascii="Calibri" w:hAnsi="Calibri" w:cs="Calibri"/>
          <w:b/>
          <w:bCs/>
          <w:sz w:val="40"/>
          <w:szCs w:val="40"/>
        </w:rPr>
      </w:pPr>
      <w:r w:rsidRPr="00064821">
        <w:rPr>
          <w:rFonts w:ascii="Calibri" w:hAnsi="Calibri" w:cs="Calibri"/>
          <w:b/>
          <w:bCs/>
          <w:sz w:val="40"/>
          <w:szCs w:val="40"/>
        </w:rPr>
        <w:t>VI</w:t>
      </w:r>
    </w:p>
    <w:p w14:paraId="4C6D50BF" w14:textId="1D72C0BA" w:rsidR="001F0790" w:rsidRPr="00064821" w:rsidRDefault="006A12E1" w:rsidP="00064821">
      <w:pPr>
        <w:spacing w:line="360" w:lineRule="auto"/>
        <w:jc w:val="both"/>
        <w:rPr>
          <w:rFonts w:ascii="Calibri" w:hAnsi="Calibri" w:cs="Calibri"/>
          <w:sz w:val="40"/>
          <w:szCs w:val="40"/>
        </w:rPr>
      </w:pPr>
      <w:r w:rsidRPr="00064821">
        <w:rPr>
          <w:rFonts w:ascii="Calibri" w:hAnsi="Calibri" w:cs="Calibri"/>
          <w:sz w:val="40"/>
          <w:szCs w:val="40"/>
        </w:rPr>
        <w:t>Voy t</w:t>
      </w:r>
      <w:r w:rsidR="001F0790" w:rsidRPr="00064821">
        <w:rPr>
          <w:rFonts w:ascii="Calibri" w:hAnsi="Calibri" w:cs="Calibri"/>
          <w:sz w:val="40"/>
          <w:szCs w:val="40"/>
        </w:rPr>
        <w:t>ermin</w:t>
      </w:r>
      <w:r w:rsidRPr="00064821">
        <w:rPr>
          <w:rFonts w:ascii="Calibri" w:hAnsi="Calibri" w:cs="Calibri"/>
          <w:sz w:val="40"/>
          <w:szCs w:val="40"/>
        </w:rPr>
        <w:t>ando</w:t>
      </w:r>
      <w:r w:rsidR="001F0790" w:rsidRPr="00064821">
        <w:rPr>
          <w:rFonts w:ascii="Calibri" w:hAnsi="Calibri" w:cs="Calibri"/>
          <w:sz w:val="40"/>
          <w:szCs w:val="40"/>
        </w:rPr>
        <w:t xml:space="preserve"> ya con tres ejemplos de constitucionalismo líquido y una breve reflexión final de este humilde constitucionalista paleo</w:t>
      </w:r>
      <w:r w:rsidR="00FC637A" w:rsidRPr="00064821">
        <w:rPr>
          <w:rFonts w:ascii="Calibri" w:hAnsi="Calibri" w:cs="Calibri"/>
          <w:sz w:val="40"/>
          <w:szCs w:val="40"/>
        </w:rPr>
        <w:t>-</w:t>
      </w:r>
      <w:r w:rsidR="001F0790" w:rsidRPr="00064821">
        <w:rPr>
          <w:rFonts w:ascii="Calibri" w:hAnsi="Calibri" w:cs="Calibri"/>
          <w:sz w:val="40"/>
          <w:szCs w:val="40"/>
        </w:rPr>
        <w:t xml:space="preserve">positivista, </w:t>
      </w:r>
      <w:r w:rsidR="00FC637A" w:rsidRPr="00064821">
        <w:rPr>
          <w:rFonts w:ascii="Calibri" w:hAnsi="Calibri" w:cs="Calibri"/>
          <w:sz w:val="40"/>
          <w:szCs w:val="40"/>
        </w:rPr>
        <w:t xml:space="preserve">probablemente un </w:t>
      </w:r>
      <w:r w:rsidR="001F0790" w:rsidRPr="00064821">
        <w:rPr>
          <w:rFonts w:ascii="Calibri" w:hAnsi="Calibri" w:cs="Calibri"/>
          <w:sz w:val="40"/>
          <w:szCs w:val="40"/>
        </w:rPr>
        <w:t>zombi intelectual,</w:t>
      </w:r>
      <w:r w:rsidR="00657974" w:rsidRPr="00064821">
        <w:rPr>
          <w:rFonts w:ascii="Calibri" w:hAnsi="Calibri" w:cs="Calibri"/>
          <w:sz w:val="40"/>
          <w:szCs w:val="40"/>
        </w:rPr>
        <w:t xml:space="preserve"> y</w:t>
      </w:r>
      <w:r w:rsidR="00FC637A" w:rsidRPr="00064821">
        <w:rPr>
          <w:rFonts w:ascii="Calibri" w:hAnsi="Calibri" w:cs="Calibri"/>
          <w:sz w:val="40"/>
          <w:szCs w:val="40"/>
        </w:rPr>
        <w:t>,</w:t>
      </w:r>
      <w:r w:rsidR="00657974" w:rsidRPr="00064821">
        <w:rPr>
          <w:rFonts w:ascii="Calibri" w:hAnsi="Calibri" w:cs="Calibri"/>
          <w:sz w:val="40"/>
          <w:szCs w:val="40"/>
        </w:rPr>
        <w:t xml:space="preserve"> </w:t>
      </w:r>
      <w:r w:rsidR="00C046B3" w:rsidRPr="00064821">
        <w:rPr>
          <w:rFonts w:ascii="Calibri" w:hAnsi="Calibri" w:cs="Calibri"/>
          <w:sz w:val="40"/>
          <w:szCs w:val="40"/>
        </w:rPr>
        <w:t xml:space="preserve">haciendo mía </w:t>
      </w:r>
      <w:r w:rsidR="00FC637A" w:rsidRPr="00064821">
        <w:rPr>
          <w:rFonts w:ascii="Calibri" w:hAnsi="Calibri" w:cs="Calibri"/>
          <w:sz w:val="40"/>
          <w:szCs w:val="40"/>
        </w:rPr>
        <w:t xml:space="preserve">esa maravillosa </w:t>
      </w:r>
      <w:r w:rsidR="00680616" w:rsidRPr="00064821">
        <w:rPr>
          <w:rFonts w:ascii="Calibri" w:hAnsi="Calibri" w:cs="Calibri"/>
          <w:sz w:val="40"/>
          <w:szCs w:val="40"/>
        </w:rPr>
        <w:t>expresión de nuestro insigne profesor</w:t>
      </w:r>
      <w:r w:rsidR="000233DF" w:rsidRPr="00064821">
        <w:rPr>
          <w:rFonts w:ascii="Calibri" w:hAnsi="Calibri" w:cs="Calibri"/>
          <w:sz w:val="40"/>
          <w:szCs w:val="40"/>
        </w:rPr>
        <w:t xml:space="preserve"> y </w:t>
      </w:r>
      <w:r w:rsidRPr="00064821">
        <w:rPr>
          <w:rFonts w:ascii="Calibri" w:hAnsi="Calibri" w:cs="Calibri"/>
          <w:sz w:val="40"/>
          <w:szCs w:val="40"/>
        </w:rPr>
        <w:t xml:space="preserve">gran </w:t>
      </w:r>
      <w:r w:rsidR="000233DF" w:rsidRPr="00064821">
        <w:rPr>
          <w:rFonts w:ascii="Calibri" w:hAnsi="Calibri" w:cs="Calibri"/>
          <w:sz w:val="40"/>
          <w:szCs w:val="40"/>
        </w:rPr>
        <w:t>poeta,</w:t>
      </w:r>
      <w:r w:rsidR="00680616" w:rsidRPr="00064821">
        <w:rPr>
          <w:rFonts w:ascii="Calibri" w:hAnsi="Calibri" w:cs="Calibri"/>
          <w:sz w:val="40"/>
          <w:szCs w:val="40"/>
        </w:rPr>
        <w:t xml:space="preserve"> Javier García</w:t>
      </w:r>
      <w:r w:rsidR="00657974" w:rsidRPr="00064821">
        <w:rPr>
          <w:rFonts w:ascii="Calibri" w:hAnsi="Calibri" w:cs="Calibri"/>
          <w:sz w:val="40"/>
          <w:szCs w:val="40"/>
        </w:rPr>
        <w:t>,</w:t>
      </w:r>
      <w:r w:rsidR="00C023C0" w:rsidRPr="00064821">
        <w:rPr>
          <w:rFonts w:ascii="Calibri" w:hAnsi="Calibri" w:cs="Calibri"/>
          <w:sz w:val="40"/>
          <w:szCs w:val="40"/>
        </w:rPr>
        <w:t xml:space="preserve"> </w:t>
      </w:r>
      <w:r w:rsidR="00F76D5A" w:rsidRPr="00064821">
        <w:rPr>
          <w:rFonts w:ascii="Calibri" w:hAnsi="Calibri" w:cs="Calibri"/>
          <w:sz w:val="40"/>
          <w:szCs w:val="40"/>
        </w:rPr>
        <w:t xml:space="preserve">soy </w:t>
      </w:r>
      <w:r w:rsidR="00C023C0" w:rsidRPr="00064821">
        <w:rPr>
          <w:rFonts w:ascii="Calibri" w:hAnsi="Calibri" w:cs="Calibri"/>
          <w:sz w:val="40"/>
          <w:szCs w:val="40"/>
        </w:rPr>
        <w:t>con toda seguridad</w:t>
      </w:r>
      <w:r w:rsidR="00657974" w:rsidRPr="00064821">
        <w:rPr>
          <w:rFonts w:ascii="Calibri" w:hAnsi="Calibri" w:cs="Calibri"/>
          <w:sz w:val="40"/>
          <w:szCs w:val="40"/>
        </w:rPr>
        <w:t xml:space="preserve"> un profesor</w:t>
      </w:r>
      <w:r w:rsidR="001F0790" w:rsidRPr="00064821">
        <w:rPr>
          <w:rFonts w:ascii="Calibri" w:hAnsi="Calibri" w:cs="Calibri"/>
          <w:sz w:val="40"/>
          <w:szCs w:val="40"/>
        </w:rPr>
        <w:t xml:space="preserve"> periférico y consumible que </w:t>
      </w:r>
      <w:r w:rsidR="00DC4634" w:rsidRPr="00064821">
        <w:rPr>
          <w:rFonts w:ascii="Calibri" w:hAnsi="Calibri" w:cs="Calibri"/>
          <w:sz w:val="40"/>
          <w:szCs w:val="40"/>
        </w:rPr>
        <w:t xml:space="preserve">ya </w:t>
      </w:r>
      <w:r w:rsidR="001F0790" w:rsidRPr="00064821">
        <w:rPr>
          <w:rFonts w:ascii="Calibri" w:hAnsi="Calibri" w:cs="Calibri"/>
          <w:sz w:val="40"/>
          <w:szCs w:val="40"/>
        </w:rPr>
        <w:t>se ha resignado a la derrota del constitucionalismo sólido.</w:t>
      </w:r>
    </w:p>
    <w:p w14:paraId="39C3EFB2" w14:textId="4EA80322" w:rsidR="00AA0E9A" w:rsidRPr="00064821" w:rsidRDefault="0090720B" w:rsidP="00064821">
      <w:pPr>
        <w:spacing w:line="360" w:lineRule="auto"/>
        <w:jc w:val="both"/>
        <w:rPr>
          <w:rFonts w:ascii="Calibri" w:hAnsi="Calibri" w:cs="Calibri"/>
          <w:sz w:val="40"/>
          <w:szCs w:val="40"/>
        </w:rPr>
      </w:pPr>
      <w:r w:rsidRPr="00064821">
        <w:rPr>
          <w:rFonts w:ascii="Calibri" w:hAnsi="Calibri" w:cs="Calibri"/>
          <w:sz w:val="40"/>
          <w:szCs w:val="40"/>
        </w:rPr>
        <w:t>Una</w:t>
      </w:r>
      <w:r w:rsidR="00390464" w:rsidRPr="00064821">
        <w:rPr>
          <w:rFonts w:ascii="Calibri" w:hAnsi="Calibri" w:cs="Calibri"/>
          <w:sz w:val="40"/>
          <w:szCs w:val="40"/>
        </w:rPr>
        <w:t xml:space="preserve"> </w:t>
      </w:r>
      <w:r w:rsidR="00800683" w:rsidRPr="00064821">
        <w:rPr>
          <w:rFonts w:ascii="Calibri" w:hAnsi="Calibri" w:cs="Calibri"/>
          <w:sz w:val="40"/>
          <w:szCs w:val="40"/>
        </w:rPr>
        <w:t xml:space="preserve">nueva </w:t>
      </w:r>
      <w:r w:rsidR="00390464" w:rsidRPr="00064821">
        <w:rPr>
          <w:rFonts w:ascii="Calibri" w:hAnsi="Calibri" w:cs="Calibri"/>
          <w:sz w:val="40"/>
          <w:szCs w:val="40"/>
        </w:rPr>
        <w:t xml:space="preserve">forma de </w:t>
      </w:r>
      <w:r w:rsidR="00D83598" w:rsidRPr="00064821">
        <w:rPr>
          <w:rFonts w:ascii="Calibri" w:hAnsi="Calibri" w:cs="Calibri"/>
          <w:sz w:val="40"/>
          <w:szCs w:val="40"/>
        </w:rPr>
        <w:t xml:space="preserve">diluir la constitución es a través de la bienintencionada técnica interpretativa </w:t>
      </w:r>
      <w:r w:rsidR="00D83598" w:rsidRPr="00064821">
        <w:rPr>
          <w:rFonts w:ascii="Calibri" w:hAnsi="Calibri" w:cs="Calibri"/>
          <w:sz w:val="40"/>
          <w:szCs w:val="40"/>
        </w:rPr>
        <w:lastRenderedPageBreak/>
        <w:t>denominada “</w:t>
      </w:r>
      <w:r w:rsidR="00AA0E9A" w:rsidRPr="00064821">
        <w:rPr>
          <w:rFonts w:ascii="Calibri" w:hAnsi="Calibri" w:cs="Calibri"/>
          <w:sz w:val="40"/>
          <w:szCs w:val="40"/>
        </w:rPr>
        <w:t>diálogo entre tribunales</w:t>
      </w:r>
      <w:r w:rsidR="00D83598" w:rsidRPr="00064821">
        <w:rPr>
          <w:rFonts w:ascii="Calibri" w:hAnsi="Calibri" w:cs="Calibri"/>
          <w:sz w:val="40"/>
          <w:szCs w:val="40"/>
        </w:rPr>
        <w:t>”</w:t>
      </w:r>
      <w:r w:rsidR="00AA0E9A" w:rsidRPr="00064821">
        <w:rPr>
          <w:rFonts w:ascii="Calibri" w:hAnsi="Calibri" w:cs="Calibri"/>
          <w:sz w:val="40"/>
          <w:szCs w:val="40"/>
        </w:rPr>
        <w:t xml:space="preserve">, </w:t>
      </w:r>
      <w:r w:rsidR="00D83598" w:rsidRPr="00064821">
        <w:rPr>
          <w:rFonts w:ascii="Calibri" w:hAnsi="Calibri" w:cs="Calibri"/>
          <w:sz w:val="40"/>
          <w:szCs w:val="40"/>
        </w:rPr>
        <w:t xml:space="preserve">empleada </w:t>
      </w:r>
      <w:r w:rsidR="00AA0E9A" w:rsidRPr="00064821">
        <w:rPr>
          <w:rFonts w:ascii="Calibri" w:hAnsi="Calibri" w:cs="Calibri"/>
          <w:sz w:val="40"/>
          <w:szCs w:val="40"/>
        </w:rPr>
        <w:t xml:space="preserve">especialmente </w:t>
      </w:r>
      <w:r w:rsidR="00D83598" w:rsidRPr="00064821">
        <w:rPr>
          <w:rFonts w:ascii="Calibri" w:hAnsi="Calibri" w:cs="Calibri"/>
          <w:sz w:val="40"/>
          <w:szCs w:val="40"/>
        </w:rPr>
        <w:t xml:space="preserve">en los </w:t>
      </w:r>
      <w:r w:rsidR="00AA0E9A" w:rsidRPr="00064821">
        <w:rPr>
          <w:rFonts w:ascii="Calibri" w:hAnsi="Calibri" w:cs="Calibri"/>
          <w:sz w:val="40"/>
          <w:szCs w:val="40"/>
        </w:rPr>
        <w:t xml:space="preserve">derechos fundamentales. </w:t>
      </w:r>
      <w:r w:rsidR="00F6540B" w:rsidRPr="00064821">
        <w:rPr>
          <w:rFonts w:ascii="Calibri" w:hAnsi="Calibri" w:cs="Calibri"/>
          <w:sz w:val="40"/>
          <w:szCs w:val="40"/>
        </w:rPr>
        <w:t xml:space="preserve">Esta técnica </w:t>
      </w:r>
      <w:r w:rsidR="009F578B" w:rsidRPr="00064821">
        <w:rPr>
          <w:rFonts w:ascii="Calibri" w:hAnsi="Calibri" w:cs="Calibri"/>
          <w:sz w:val="40"/>
          <w:szCs w:val="40"/>
        </w:rPr>
        <w:t xml:space="preserve">tiende a sacrificar el contenido regulatorio propio del texto constitucional </w:t>
      </w:r>
      <w:r w:rsidR="005309B3" w:rsidRPr="00064821">
        <w:rPr>
          <w:rFonts w:ascii="Calibri" w:hAnsi="Calibri" w:cs="Calibri"/>
          <w:sz w:val="40"/>
          <w:szCs w:val="40"/>
        </w:rPr>
        <w:t>en aras de contenidos que se compadezcan de</w:t>
      </w:r>
      <w:r w:rsidR="00AA0E9A" w:rsidRPr="00064821">
        <w:rPr>
          <w:rFonts w:ascii="Calibri" w:hAnsi="Calibri" w:cs="Calibri"/>
          <w:sz w:val="40"/>
          <w:szCs w:val="40"/>
        </w:rPr>
        <w:t xml:space="preserve"> los supuestos “espacios constitucionales comunes” o </w:t>
      </w:r>
      <w:r w:rsidR="005309B3" w:rsidRPr="00064821">
        <w:rPr>
          <w:rFonts w:ascii="Calibri" w:hAnsi="Calibri" w:cs="Calibri"/>
          <w:sz w:val="40"/>
          <w:szCs w:val="40"/>
        </w:rPr>
        <w:t>los propios de un hipotético</w:t>
      </w:r>
      <w:r w:rsidR="00AA0E9A" w:rsidRPr="00064821">
        <w:rPr>
          <w:rFonts w:ascii="Calibri" w:hAnsi="Calibri" w:cs="Calibri"/>
          <w:sz w:val="40"/>
          <w:szCs w:val="40"/>
        </w:rPr>
        <w:t xml:space="preserve"> “espacio constitucional europeo común” que</w:t>
      </w:r>
      <w:r w:rsidR="00CD7465" w:rsidRPr="00064821">
        <w:rPr>
          <w:rFonts w:ascii="Calibri" w:hAnsi="Calibri" w:cs="Calibri"/>
          <w:sz w:val="40"/>
          <w:szCs w:val="40"/>
        </w:rPr>
        <w:t xml:space="preserve"> a juicio de juristas como el propio Pedro Cruz Villalón o Armin </w:t>
      </w:r>
      <w:proofErr w:type="spellStart"/>
      <w:r w:rsidR="00CD7465" w:rsidRPr="00064821">
        <w:rPr>
          <w:rFonts w:ascii="Calibri" w:hAnsi="Calibri" w:cs="Calibri"/>
          <w:sz w:val="40"/>
          <w:szCs w:val="40"/>
        </w:rPr>
        <w:t>von</w:t>
      </w:r>
      <w:proofErr w:type="spellEnd"/>
      <w:r w:rsidR="00CD7465" w:rsidRPr="00064821">
        <w:rPr>
          <w:rFonts w:ascii="Calibri" w:hAnsi="Calibri" w:cs="Calibri"/>
          <w:sz w:val="40"/>
          <w:szCs w:val="40"/>
        </w:rPr>
        <w:t xml:space="preserve"> </w:t>
      </w:r>
      <w:proofErr w:type="spellStart"/>
      <w:r w:rsidR="00CD7465" w:rsidRPr="00064821">
        <w:rPr>
          <w:rFonts w:ascii="Calibri" w:hAnsi="Calibri" w:cs="Calibri"/>
          <w:sz w:val="40"/>
          <w:szCs w:val="40"/>
        </w:rPr>
        <w:t>Bogdandy</w:t>
      </w:r>
      <w:proofErr w:type="spellEnd"/>
      <w:r w:rsidR="00AA0E9A" w:rsidRPr="00064821">
        <w:rPr>
          <w:rFonts w:ascii="Calibri" w:hAnsi="Calibri" w:cs="Calibri"/>
          <w:sz w:val="40"/>
          <w:szCs w:val="40"/>
        </w:rPr>
        <w:t xml:space="preserve"> </w:t>
      </w:r>
      <w:r w:rsidR="00544A18" w:rsidRPr="00064821">
        <w:rPr>
          <w:rFonts w:ascii="Calibri" w:hAnsi="Calibri" w:cs="Calibri"/>
          <w:sz w:val="40"/>
          <w:szCs w:val="40"/>
        </w:rPr>
        <w:t xml:space="preserve">están siendo construidos </w:t>
      </w:r>
      <w:r w:rsidR="000110C4" w:rsidRPr="00064821">
        <w:rPr>
          <w:rFonts w:ascii="Calibri" w:hAnsi="Calibri" w:cs="Calibri"/>
          <w:sz w:val="40"/>
          <w:szCs w:val="40"/>
        </w:rPr>
        <w:t xml:space="preserve">en sus decisiones </w:t>
      </w:r>
      <w:r w:rsidR="00AA0E9A" w:rsidRPr="00064821">
        <w:rPr>
          <w:rFonts w:ascii="Calibri" w:hAnsi="Calibri" w:cs="Calibri"/>
          <w:sz w:val="40"/>
          <w:szCs w:val="40"/>
        </w:rPr>
        <w:t xml:space="preserve">por </w:t>
      </w:r>
      <w:r w:rsidR="00CD7465" w:rsidRPr="00064821">
        <w:rPr>
          <w:rFonts w:ascii="Calibri" w:hAnsi="Calibri" w:cs="Calibri"/>
          <w:sz w:val="40"/>
          <w:szCs w:val="40"/>
        </w:rPr>
        <w:t>el</w:t>
      </w:r>
      <w:r w:rsidR="00AA0E9A" w:rsidRPr="00064821">
        <w:rPr>
          <w:rFonts w:ascii="Calibri" w:hAnsi="Calibri" w:cs="Calibri"/>
          <w:sz w:val="40"/>
          <w:szCs w:val="40"/>
        </w:rPr>
        <w:t xml:space="preserve"> TEDH y </w:t>
      </w:r>
      <w:r w:rsidR="00CD7465" w:rsidRPr="00064821">
        <w:rPr>
          <w:rFonts w:ascii="Calibri" w:hAnsi="Calibri" w:cs="Calibri"/>
          <w:sz w:val="40"/>
          <w:szCs w:val="40"/>
        </w:rPr>
        <w:t>el</w:t>
      </w:r>
      <w:r w:rsidR="00AA0E9A" w:rsidRPr="00064821">
        <w:rPr>
          <w:rFonts w:ascii="Calibri" w:hAnsi="Calibri" w:cs="Calibri"/>
          <w:sz w:val="40"/>
          <w:szCs w:val="40"/>
        </w:rPr>
        <w:t xml:space="preserve"> TJUE</w:t>
      </w:r>
      <w:r w:rsidR="002C0A1E" w:rsidRPr="00064821">
        <w:rPr>
          <w:rFonts w:ascii="Calibri" w:hAnsi="Calibri" w:cs="Calibri"/>
          <w:sz w:val="40"/>
          <w:szCs w:val="40"/>
        </w:rPr>
        <w:t xml:space="preserve">. Estos tribunales estarían definiendo en su jurisprudencia </w:t>
      </w:r>
      <w:r w:rsidR="00AA0E9A" w:rsidRPr="00064821">
        <w:rPr>
          <w:rFonts w:ascii="Calibri" w:hAnsi="Calibri" w:cs="Calibri"/>
          <w:sz w:val="40"/>
          <w:szCs w:val="40"/>
        </w:rPr>
        <w:t xml:space="preserve">un estándar común y transnacional de protección </w:t>
      </w:r>
      <w:proofErr w:type="spellStart"/>
      <w:r w:rsidR="00AA0E9A" w:rsidRPr="00064821">
        <w:rPr>
          <w:rFonts w:ascii="Calibri" w:hAnsi="Calibri" w:cs="Calibri"/>
          <w:i/>
          <w:iCs/>
          <w:sz w:val="40"/>
          <w:szCs w:val="40"/>
        </w:rPr>
        <w:t>iusfundamental</w:t>
      </w:r>
      <w:proofErr w:type="spellEnd"/>
      <w:r w:rsidR="00171A8B" w:rsidRPr="00064821">
        <w:rPr>
          <w:rFonts w:ascii="Calibri" w:hAnsi="Calibri" w:cs="Calibri"/>
          <w:sz w:val="40"/>
          <w:szCs w:val="40"/>
        </w:rPr>
        <w:t xml:space="preserve">, en el caso del primero, y un </w:t>
      </w:r>
      <w:r w:rsidR="00AA0E9A" w:rsidRPr="00064821">
        <w:rPr>
          <w:rFonts w:ascii="Calibri" w:hAnsi="Calibri" w:cs="Calibri"/>
          <w:sz w:val="40"/>
          <w:szCs w:val="40"/>
        </w:rPr>
        <w:t>acer</w:t>
      </w:r>
      <w:r w:rsidR="004C4298" w:rsidRPr="00064821">
        <w:rPr>
          <w:rFonts w:ascii="Calibri" w:hAnsi="Calibri" w:cs="Calibri"/>
          <w:sz w:val="40"/>
          <w:szCs w:val="40"/>
        </w:rPr>
        <w:t>v</w:t>
      </w:r>
      <w:r w:rsidR="00AA0E9A" w:rsidRPr="00064821">
        <w:rPr>
          <w:rFonts w:ascii="Calibri" w:hAnsi="Calibri" w:cs="Calibri"/>
          <w:sz w:val="40"/>
          <w:szCs w:val="40"/>
        </w:rPr>
        <w:t xml:space="preserve">o constitucional común que debe respetar el </w:t>
      </w:r>
      <w:r w:rsidR="00263394" w:rsidRPr="00064821">
        <w:rPr>
          <w:rFonts w:ascii="Calibri" w:hAnsi="Calibri" w:cs="Calibri"/>
          <w:sz w:val="40"/>
          <w:szCs w:val="40"/>
        </w:rPr>
        <w:t>d</w:t>
      </w:r>
      <w:r w:rsidR="00AA0E9A" w:rsidRPr="00064821">
        <w:rPr>
          <w:rFonts w:ascii="Calibri" w:hAnsi="Calibri" w:cs="Calibri"/>
          <w:sz w:val="40"/>
          <w:szCs w:val="40"/>
        </w:rPr>
        <w:t>erecho europeo</w:t>
      </w:r>
      <w:r w:rsidR="00263394" w:rsidRPr="00064821">
        <w:rPr>
          <w:rFonts w:ascii="Calibri" w:hAnsi="Calibri" w:cs="Calibri"/>
          <w:sz w:val="40"/>
          <w:szCs w:val="40"/>
        </w:rPr>
        <w:t xml:space="preserve"> y que algunos tribunales nacionales acogen imponiéndoselo al suyo propio</w:t>
      </w:r>
      <w:r w:rsidR="00AA0E9A" w:rsidRPr="00064821">
        <w:rPr>
          <w:rFonts w:ascii="Calibri" w:hAnsi="Calibri" w:cs="Calibri"/>
          <w:sz w:val="40"/>
          <w:szCs w:val="40"/>
        </w:rPr>
        <w:t xml:space="preserve">, </w:t>
      </w:r>
      <w:r w:rsidR="00171A8B" w:rsidRPr="00064821">
        <w:rPr>
          <w:rFonts w:ascii="Calibri" w:hAnsi="Calibri" w:cs="Calibri"/>
          <w:sz w:val="40"/>
          <w:szCs w:val="40"/>
        </w:rPr>
        <w:t>en el caso d</w:t>
      </w:r>
      <w:r w:rsidR="00AA0E9A" w:rsidRPr="00064821">
        <w:rPr>
          <w:rFonts w:ascii="Calibri" w:hAnsi="Calibri" w:cs="Calibri"/>
          <w:sz w:val="40"/>
          <w:szCs w:val="40"/>
        </w:rPr>
        <w:t>el segundo.</w:t>
      </w:r>
    </w:p>
    <w:p w14:paraId="7B16CDFD" w14:textId="77777777" w:rsidR="00AE20E3" w:rsidRDefault="00B36B35" w:rsidP="00064821">
      <w:pPr>
        <w:spacing w:line="360" w:lineRule="auto"/>
        <w:jc w:val="both"/>
        <w:rPr>
          <w:rFonts w:ascii="Calibri" w:hAnsi="Calibri" w:cs="Calibri"/>
          <w:sz w:val="40"/>
          <w:szCs w:val="40"/>
        </w:rPr>
      </w:pPr>
      <w:r w:rsidRPr="00064821">
        <w:rPr>
          <w:rFonts w:ascii="Calibri" w:hAnsi="Calibri" w:cs="Calibri"/>
          <w:sz w:val="40"/>
          <w:szCs w:val="40"/>
        </w:rPr>
        <w:lastRenderedPageBreak/>
        <w:t xml:space="preserve">Para </w:t>
      </w:r>
      <w:r w:rsidR="00DB245F" w:rsidRPr="00064821">
        <w:rPr>
          <w:rFonts w:ascii="Calibri" w:hAnsi="Calibri" w:cs="Calibri"/>
          <w:sz w:val="40"/>
          <w:szCs w:val="40"/>
        </w:rPr>
        <w:t>mí</w:t>
      </w:r>
      <w:r w:rsidR="00B330F0" w:rsidRPr="00064821">
        <w:rPr>
          <w:rFonts w:ascii="Calibri" w:hAnsi="Calibri" w:cs="Calibri"/>
          <w:sz w:val="40"/>
          <w:szCs w:val="40"/>
        </w:rPr>
        <w:t>,</w:t>
      </w:r>
      <w:r w:rsidRPr="00064821">
        <w:rPr>
          <w:rFonts w:ascii="Calibri" w:hAnsi="Calibri" w:cs="Calibri"/>
          <w:sz w:val="40"/>
          <w:szCs w:val="40"/>
        </w:rPr>
        <w:t xml:space="preserve"> la primera señal temprana de la licuefacción constitucional </w:t>
      </w:r>
      <w:r w:rsidR="008454F3" w:rsidRPr="00064821">
        <w:rPr>
          <w:rFonts w:ascii="Calibri" w:hAnsi="Calibri" w:cs="Calibri"/>
          <w:sz w:val="40"/>
          <w:szCs w:val="40"/>
        </w:rPr>
        <w:t xml:space="preserve">en España </w:t>
      </w:r>
      <w:r w:rsidR="00A96820" w:rsidRPr="00064821">
        <w:rPr>
          <w:rFonts w:ascii="Calibri" w:hAnsi="Calibri" w:cs="Calibri"/>
          <w:sz w:val="40"/>
          <w:szCs w:val="40"/>
        </w:rPr>
        <w:t>derivada de ese diálogo jurisdiccional</w:t>
      </w:r>
      <w:r w:rsidR="00DB245F" w:rsidRPr="00064821">
        <w:rPr>
          <w:rFonts w:ascii="Calibri" w:hAnsi="Calibri" w:cs="Calibri"/>
          <w:sz w:val="40"/>
          <w:szCs w:val="40"/>
        </w:rPr>
        <w:t xml:space="preserve"> </w:t>
      </w:r>
      <w:r w:rsidRPr="00064821">
        <w:rPr>
          <w:rFonts w:ascii="Calibri" w:hAnsi="Calibri" w:cs="Calibri"/>
          <w:sz w:val="40"/>
          <w:szCs w:val="40"/>
        </w:rPr>
        <w:t xml:space="preserve">ha sido el caso Melloni. </w:t>
      </w:r>
    </w:p>
    <w:p w14:paraId="7A5A187C" w14:textId="04894033" w:rsidR="00FE076F" w:rsidRPr="00064821" w:rsidRDefault="00B36B35" w:rsidP="00064821">
      <w:pPr>
        <w:spacing w:line="360" w:lineRule="auto"/>
        <w:jc w:val="both"/>
        <w:rPr>
          <w:rFonts w:ascii="Calibri" w:hAnsi="Calibri" w:cs="Calibri"/>
          <w:sz w:val="40"/>
          <w:szCs w:val="40"/>
        </w:rPr>
      </w:pPr>
      <w:r w:rsidRPr="00064821">
        <w:rPr>
          <w:rFonts w:ascii="Calibri" w:hAnsi="Calibri" w:cs="Calibri"/>
          <w:sz w:val="40"/>
          <w:szCs w:val="40"/>
        </w:rPr>
        <w:t>El TC había sentado una doctrina ciertamente controvertida en relación con las solicitudes de extradición formuladas por Italia respecto de ciudadanos italianos residentes en España. La</w:t>
      </w:r>
      <w:r w:rsidR="005D67B5" w:rsidRPr="00064821">
        <w:rPr>
          <w:rFonts w:ascii="Calibri" w:hAnsi="Calibri" w:cs="Calibri"/>
          <w:sz w:val="40"/>
          <w:szCs w:val="40"/>
        </w:rPr>
        <w:t xml:space="preserve"> </w:t>
      </w:r>
      <w:r w:rsidRPr="00064821">
        <w:rPr>
          <w:rFonts w:ascii="Calibri" w:hAnsi="Calibri" w:cs="Calibri"/>
          <w:sz w:val="40"/>
          <w:szCs w:val="40"/>
        </w:rPr>
        <w:t xml:space="preserve">STC 91/2000 afirmó que </w:t>
      </w:r>
      <w:r w:rsidR="00497C3B">
        <w:rPr>
          <w:rFonts w:ascii="Calibri" w:hAnsi="Calibri" w:cs="Calibri"/>
          <w:sz w:val="40"/>
          <w:szCs w:val="40"/>
        </w:rPr>
        <w:t xml:space="preserve">las decisiones judiciales que accedían a peticiones de extradición de países </w:t>
      </w:r>
      <w:r w:rsidRPr="00064821">
        <w:rPr>
          <w:rFonts w:ascii="Calibri" w:hAnsi="Calibri" w:cs="Calibri"/>
          <w:sz w:val="40"/>
          <w:szCs w:val="40"/>
        </w:rPr>
        <w:t>que en casos de delito muy grave d</w:t>
      </w:r>
      <w:r w:rsidR="00AD69B5">
        <w:rPr>
          <w:rFonts w:ascii="Calibri" w:hAnsi="Calibri" w:cs="Calibri"/>
          <w:sz w:val="40"/>
          <w:szCs w:val="40"/>
        </w:rPr>
        <w:t>a</w:t>
      </w:r>
      <w:r w:rsidRPr="00064821">
        <w:rPr>
          <w:rFonts w:ascii="Calibri" w:hAnsi="Calibri" w:cs="Calibri"/>
          <w:sz w:val="40"/>
          <w:szCs w:val="40"/>
        </w:rPr>
        <w:t xml:space="preserve">n validez a las condenas en ausencia sin someter la entrega a la condición de que el condenado pueda impugnarlas </w:t>
      </w:r>
      <w:r w:rsidR="00EA4097">
        <w:rPr>
          <w:rFonts w:ascii="Calibri" w:hAnsi="Calibri" w:cs="Calibri"/>
          <w:sz w:val="40"/>
          <w:szCs w:val="40"/>
        </w:rPr>
        <w:t>vulneraban</w:t>
      </w:r>
      <w:r w:rsidRPr="00064821">
        <w:rPr>
          <w:rFonts w:ascii="Calibri" w:hAnsi="Calibri" w:cs="Calibri"/>
          <w:sz w:val="40"/>
          <w:szCs w:val="40"/>
        </w:rPr>
        <w:t xml:space="preserve"> el contenido esencial del </w:t>
      </w:r>
      <w:r w:rsidR="00EA4097">
        <w:rPr>
          <w:rFonts w:ascii="Calibri" w:hAnsi="Calibri" w:cs="Calibri"/>
          <w:sz w:val="40"/>
          <w:szCs w:val="40"/>
        </w:rPr>
        <w:t xml:space="preserve">derecho a un </w:t>
      </w:r>
      <w:r w:rsidRPr="00064821">
        <w:rPr>
          <w:rFonts w:ascii="Calibri" w:hAnsi="Calibri" w:cs="Calibri"/>
          <w:sz w:val="40"/>
          <w:szCs w:val="40"/>
        </w:rPr>
        <w:t xml:space="preserve">proceso justo. </w:t>
      </w:r>
    </w:p>
    <w:p w14:paraId="6FE181AB" w14:textId="4EA7065E" w:rsidR="001F2FB0" w:rsidRPr="00064821" w:rsidRDefault="00B36B35" w:rsidP="00064821">
      <w:pPr>
        <w:spacing w:line="360" w:lineRule="auto"/>
        <w:jc w:val="both"/>
        <w:rPr>
          <w:rFonts w:ascii="Calibri" w:hAnsi="Calibri" w:cs="Calibri"/>
          <w:sz w:val="40"/>
          <w:szCs w:val="40"/>
        </w:rPr>
      </w:pPr>
      <w:r w:rsidRPr="00064821">
        <w:rPr>
          <w:rFonts w:ascii="Calibri" w:hAnsi="Calibri" w:cs="Calibri"/>
          <w:sz w:val="40"/>
          <w:szCs w:val="40"/>
        </w:rPr>
        <w:t xml:space="preserve">Con ocasión de la ejecución de una orden europea de detención dirigida contra el Sr. Melloni, el TC formuló cuestión prejudicial ante el TJUE sobre el canon de control de la actuación judicial de instancia que autorizó la entrega del reclamado </w:t>
      </w:r>
      <w:r w:rsidRPr="00064821">
        <w:rPr>
          <w:rFonts w:ascii="Calibri" w:hAnsi="Calibri" w:cs="Calibri"/>
          <w:sz w:val="40"/>
          <w:szCs w:val="40"/>
        </w:rPr>
        <w:lastRenderedPageBreak/>
        <w:t xml:space="preserve">(ATC 86/2011). El TJUE dictó la Sentencia de la Gran Sala de 26 de febrero de 2013, C-399/11, en la que resuelve la cuestión planteada afirmando que a lo que se debe estar es a la obligatoriedad ejecutiva de la orden europea de detención que es compatible y respetuosa con lo dispuesto en el artículo 47 de la Carta Europea de Derechos Fundamentales, debiendo los Estados parte adaptar su estándar de protección, también el constitucional, al europeo incluso cuando </w:t>
      </w:r>
      <w:r w:rsidR="00A575ED" w:rsidRPr="00064821">
        <w:rPr>
          <w:rFonts w:ascii="Calibri" w:hAnsi="Calibri" w:cs="Calibri"/>
          <w:sz w:val="40"/>
          <w:szCs w:val="40"/>
        </w:rPr>
        <w:t>su estándar nacional</w:t>
      </w:r>
      <w:r w:rsidR="00E00AD9" w:rsidRPr="00064821">
        <w:rPr>
          <w:rFonts w:ascii="Calibri" w:hAnsi="Calibri" w:cs="Calibri"/>
          <w:sz w:val="40"/>
          <w:szCs w:val="40"/>
        </w:rPr>
        <w:t xml:space="preserve"> resulte</w:t>
      </w:r>
      <w:r w:rsidRPr="00064821">
        <w:rPr>
          <w:rFonts w:ascii="Calibri" w:hAnsi="Calibri" w:cs="Calibri"/>
          <w:sz w:val="40"/>
          <w:szCs w:val="40"/>
        </w:rPr>
        <w:t xml:space="preserve"> ser más </w:t>
      </w:r>
      <w:r w:rsidR="003C1B99" w:rsidRPr="00064821">
        <w:rPr>
          <w:rFonts w:ascii="Calibri" w:hAnsi="Calibri" w:cs="Calibri"/>
          <w:sz w:val="40"/>
          <w:szCs w:val="40"/>
        </w:rPr>
        <w:t>garantista</w:t>
      </w:r>
      <w:r w:rsidRPr="00064821">
        <w:rPr>
          <w:rFonts w:ascii="Calibri" w:hAnsi="Calibri" w:cs="Calibri"/>
          <w:sz w:val="40"/>
          <w:szCs w:val="40"/>
        </w:rPr>
        <w:t xml:space="preserve"> que el segundo. El TC en su STC 26/2014 </w:t>
      </w:r>
      <w:r w:rsidR="001F2FB0" w:rsidRPr="00064821">
        <w:rPr>
          <w:rFonts w:ascii="Calibri" w:hAnsi="Calibri" w:cs="Calibri"/>
          <w:sz w:val="40"/>
          <w:szCs w:val="40"/>
        </w:rPr>
        <w:t>se pliega</w:t>
      </w:r>
      <w:r w:rsidRPr="00064821">
        <w:rPr>
          <w:rFonts w:ascii="Calibri" w:hAnsi="Calibri" w:cs="Calibri"/>
          <w:sz w:val="40"/>
          <w:szCs w:val="40"/>
        </w:rPr>
        <w:t xml:space="preserve"> a esta doctrina del TJUE, hace </w:t>
      </w:r>
      <w:proofErr w:type="spellStart"/>
      <w:r w:rsidRPr="00064821">
        <w:rPr>
          <w:rFonts w:ascii="Calibri" w:hAnsi="Calibri" w:cs="Calibri"/>
          <w:i/>
          <w:iCs/>
          <w:sz w:val="40"/>
          <w:szCs w:val="40"/>
        </w:rPr>
        <w:t>overruling</w:t>
      </w:r>
      <w:proofErr w:type="spellEnd"/>
      <w:r w:rsidRPr="00064821">
        <w:rPr>
          <w:rFonts w:ascii="Calibri" w:hAnsi="Calibri" w:cs="Calibri"/>
          <w:sz w:val="40"/>
          <w:szCs w:val="40"/>
        </w:rPr>
        <w:t xml:space="preserve"> de la doctrina de la STC 91/2000, y adelgaza la extensión de la protección dispensada por el artículo 24 CE para adaptarla a la que según el TJUE dispensa el artículo 47 de la Carta Europea. </w:t>
      </w:r>
    </w:p>
    <w:p w14:paraId="55E794A7" w14:textId="47240C11" w:rsidR="00B36B35" w:rsidRPr="00064821" w:rsidRDefault="00D84CB9" w:rsidP="00064821">
      <w:pPr>
        <w:spacing w:line="360" w:lineRule="auto"/>
        <w:jc w:val="both"/>
        <w:rPr>
          <w:rFonts w:ascii="Calibri" w:hAnsi="Calibri" w:cs="Calibri"/>
          <w:sz w:val="40"/>
          <w:szCs w:val="40"/>
        </w:rPr>
      </w:pPr>
      <w:r>
        <w:rPr>
          <w:rFonts w:ascii="Calibri" w:hAnsi="Calibri" w:cs="Calibri"/>
          <w:sz w:val="40"/>
          <w:szCs w:val="40"/>
        </w:rPr>
        <w:t>¿No h</w:t>
      </w:r>
      <w:r w:rsidR="00B36B35" w:rsidRPr="00064821">
        <w:rPr>
          <w:rFonts w:ascii="Calibri" w:hAnsi="Calibri" w:cs="Calibri"/>
          <w:sz w:val="40"/>
          <w:szCs w:val="40"/>
        </w:rPr>
        <w:t xml:space="preserve">ubiera sido más correcto, entiendo yo, abrogar la doctrina de la STC 91/2000 porque </w:t>
      </w:r>
      <w:r w:rsidR="00B36B35" w:rsidRPr="00064821">
        <w:rPr>
          <w:rFonts w:ascii="Calibri" w:hAnsi="Calibri" w:cs="Calibri"/>
          <w:sz w:val="40"/>
          <w:szCs w:val="40"/>
        </w:rPr>
        <w:lastRenderedPageBreak/>
        <w:t>plantea una muy discutible extraterritorialidad del artículo 24 CE</w:t>
      </w:r>
      <w:r w:rsidR="0005511C">
        <w:rPr>
          <w:rFonts w:ascii="Calibri" w:hAnsi="Calibri" w:cs="Calibri"/>
          <w:sz w:val="40"/>
          <w:szCs w:val="40"/>
        </w:rPr>
        <w:t>?</w:t>
      </w:r>
      <w:r w:rsidR="00B36B35" w:rsidRPr="00064821">
        <w:rPr>
          <w:rFonts w:ascii="Calibri" w:hAnsi="Calibri" w:cs="Calibri"/>
          <w:sz w:val="40"/>
          <w:szCs w:val="40"/>
        </w:rPr>
        <w:t xml:space="preserve"> </w:t>
      </w:r>
      <w:r w:rsidR="0005511C">
        <w:rPr>
          <w:rFonts w:ascii="Calibri" w:hAnsi="Calibri" w:cs="Calibri"/>
          <w:sz w:val="40"/>
          <w:szCs w:val="40"/>
        </w:rPr>
        <w:t>E</w:t>
      </w:r>
      <w:r w:rsidR="00B36B35" w:rsidRPr="00064821">
        <w:rPr>
          <w:rFonts w:ascii="Calibri" w:hAnsi="Calibri" w:cs="Calibri"/>
          <w:sz w:val="40"/>
          <w:szCs w:val="40"/>
        </w:rPr>
        <w:t xml:space="preserve"> TC </w:t>
      </w:r>
      <w:r w:rsidR="0005511C">
        <w:rPr>
          <w:rFonts w:ascii="Calibri" w:hAnsi="Calibri" w:cs="Calibri"/>
          <w:sz w:val="40"/>
          <w:szCs w:val="40"/>
        </w:rPr>
        <w:t xml:space="preserve">sin embargo </w:t>
      </w:r>
      <w:r w:rsidR="00B36B35" w:rsidRPr="00064821">
        <w:rPr>
          <w:rFonts w:ascii="Calibri" w:hAnsi="Calibri" w:cs="Calibri"/>
          <w:sz w:val="40"/>
          <w:szCs w:val="40"/>
        </w:rPr>
        <w:t xml:space="preserve">optó por preguntarle al TJUE sobre el mismísimo parámetro de control </w:t>
      </w:r>
      <w:r w:rsidR="005642A7" w:rsidRPr="00064821">
        <w:rPr>
          <w:rFonts w:ascii="Calibri" w:hAnsi="Calibri" w:cs="Calibri"/>
          <w:sz w:val="40"/>
          <w:szCs w:val="40"/>
        </w:rPr>
        <w:t xml:space="preserve">constitucional </w:t>
      </w:r>
      <w:r w:rsidR="00B36B35" w:rsidRPr="00064821">
        <w:rPr>
          <w:rFonts w:ascii="Calibri" w:hAnsi="Calibri" w:cs="Calibri"/>
          <w:sz w:val="40"/>
          <w:szCs w:val="40"/>
        </w:rPr>
        <w:t>de la actuación judicial y</w:t>
      </w:r>
      <w:r w:rsidR="0005511C">
        <w:rPr>
          <w:rFonts w:ascii="Calibri" w:hAnsi="Calibri" w:cs="Calibri"/>
          <w:sz w:val="40"/>
          <w:szCs w:val="40"/>
        </w:rPr>
        <w:t xml:space="preserve"> </w:t>
      </w:r>
      <w:r w:rsidR="00B36B35" w:rsidRPr="00064821">
        <w:rPr>
          <w:rFonts w:ascii="Calibri" w:hAnsi="Calibri" w:cs="Calibri"/>
          <w:sz w:val="40"/>
          <w:szCs w:val="40"/>
        </w:rPr>
        <w:t xml:space="preserve">se plegó a la interpretación del TJUE al margen de lo que podría resultar del </w:t>
      </w:r>
      <w:r w:rsidR="00995F44" w:rsidRPr="00064821">
        <w:rPr>
          <w:rFonts w:ascii="Calibri" w:hAnsi="Calibri" w:cs="Calibri"/>
          <w:sz w:val="40"/>
          <w:szCs w:val="40"/>
        </w:rPr>
        <w:t xml:space="preserve">propio </w:t>
      </w:r>
      <w:r w:rsidR="00B36B35" w:rsidRPr="00064821">
        <w:rPr>
          <w:rFonts w:ascii="Calibri" w:hAnsi="Calibri" w:cs="Calibri"/>
          <w:sz w:val="40"/>
          <w:szCs w:val="40"/>
        </w:rPr>
        <w:t>artículo 24 CE.</w:t>
      </w:r>
    </w:p>
    <w:p w14:paraId="6E2F840D" w14:textId="77777777" w:rsidR="00595496" w:rsidRPr="00064821" w:rsidRDefault="002C4A4B" w:rsidP="00064821">
      <w:pPr>
        <w:spacing w:line="360" w:lineRule="auto"/>
        <w:jc w:val="both"/>
        <w:rPr>
          <w:rFonts w:ascii="Calibri" w:hAnsi="Calibri" w:cs="Calibri"/>
          <w:sz w:val="40"/>
          <w:szCs w:val="40"/>
        </w:rPr>
      </w:pPr>
      <w:r w:rsidRPr="00064821">
        <w:rPr>
          <w:rFonts w:ascii="Calibri" w:hAnsi="Calibri" w:cs="Calibri"/>
          <w:sz w:val="40"/>
          <w:szCs w:val="40"/>
        </w:rPr>
        <w:t>Un caso más reciente</w:t>
      </w:r>
      <w:r w:rsidR="00E17239" w:rsidRPr="00064821">
        <w:rPr>
          <w:rFonts w:ascii="Calibri" w:hAnsi="Calibri" w:cs="Calibri"/>
          <w:sz w:val="40"/>
          <w:szCs w:val="40"/>
        </w:rPr>
        <w:t xml:space="preserve"> y no menos preocupante de licuado constitucional</w:t>
      </w:r>
      <w:r w:rsidR="00DC6CF4" w:rsidRPr="00064821">
        <w:rPr>
          <w:rFonts w:ascii="Calibri" w:hAnsi="Calibri" w:cs="Calibri"/>
          <w:sz w:val="40"/>
          <w:szCs w:val="40"/>
        </w:rPr>
        <w:t xml:space="preserve"> ha sido la STC 148/2021</w:t>
      </w:r>
      <w:r w:rsidR="008B2F97" w:rsidRPr="00064821">
        <w:rPr>
          <w:rFonts w:ascii="Calibri" w:hAnsi="Calibri" w:cs="Calibri"/>
          <w:sz w:val="40"/>
          <w:szCs w:val="40"/>
        </w:rPr>
        <w:t xml:space="preserve"> relativa a la constitucionalidad de las medidas restrictivas de derechos </w:t>
      </w:r>
      <w:r w:rsidR="00E6761A" w:rsidRPr="00064821">
        <w:rPr>
          <w:rFonts w:ascii="Calibri" w:hAnsi="Calibri" w:cs="Calibri"/>
          <w:sz w:val="40"/>
          <w:szCs w:val="40"/>
        </w:rPr>
        <w:t xml:space="preserve">fundamentales establecidas en la sucesión de </w:t>
      </w:r>
      <w:r w:rsidR="000520F8" w:rsidRPr="00064821">
        <w:rPr>
          <w:rFonts w:ascii="Calibri" w:hAnsi="Calibri" w:cs="Calibri"/>
          <w:sz w:val="40"/>
          <w:szCs w:val="40"/>
        </w:rPr>
        <w:t xml:space="preserve">reales </w:t>
      </w:r>
      <w:r w:rsidR="00E6761A" w:rsidRPr="00064821">
        <w:rPr>
          <w:rFonts w:ascii="Calibri" w:hAnsi="Calibri" w:cs="Calibri"/>
          <w:sz w:val="40"/>
          <w:szCs w:val="40"/>
        </w:rPr>
        <w:t>decretos</w:t>
      </w:r>
      <w:r w:rsidR="00674E67" w:rsidRPr="00064821">
        <w:rPr>
          <w:rFonts w:ascii="Calibri" w:hAnsi="Calibri" w:cs="Calibri"/>
          <w:sz w:val="40"/>
          <w:szCs w:val="40"/>
        </w:rPr>
        <w:t xml:space="preserve"> que declaraban y regulaban el</w:t>
      </w:r>
      <w:r w:rsidR="008B2F97" w:rsidRPr="00064821">
        <w:rPr>
          <w:rFonts w:ascii="Calibri" w:hAnsi="Calibri" w:cs="Calibri"/>
          <w:sz w:val="40"/>
          <w:szCs w:val="40"/>
        </w:rPr>
        <w:t xml:space="preserve"> estado de alarma</w:t>
      </w:r>
      <w:r w:rsidR="00674E67" w:rsidRPr="00064821">
        <w:rPr>
          <w:rFonts w:ascii="Calibri" w:hAnsi="Calibri" w:cs="Calibri"/>
          <w:sz w:val="40"/>
          <w:szCs w:val="40"/>
        </w:rPr>
        <w:t xml:space="preserve"> acordado con ocasión de la pandemia provocada por </w:t>
      </w:r>
      <w:r w:rsidR="00014680" w:rsidRPr="00064821">
        <w:rPr>
          <w:rFonts w:ascii="Calibri" w:hAnsi="Calibri" w:cs="Calibri"/>
          <w:sz w:val="40"/>
          <w:szCs w:val="40"/>
        </w:rPr>
        <w:t xml:space="preserve">el COVID-19. </w:t>
      </w:r>
    </w:p>
    <w:p w14:paraId="435C9180" w14:textId="47D9160B" w:rsidR="00AC2C06" w:rsidRPr="00064821" w:rsidRDefault="00014680" w:rsidP="00064821">
      <w:pPr>
        <w:spacing w:line="360" w:lineRule="auto"/>
        <w:jc w:val="both"/>
        <w:rPr>
          <w:rFonts w:ascii="Calibri" w:hAnsi="Calibri" w:cs="Calibri"/>
          <w:sz w:val="40"/>
          <w:szCs w:val="40"/>
        </w:rPr>
      </w:pPr>
      <w:r w:rsidRPr="00064821">
        <w:rPr>
          <w:rFonts w:ascii="Calibri" w:hAnsi="Calibri" w:cs="Calibri"/>
          <w:sz w:val="40"/>
          <w:szCs w:val="40"/>
        </w:rPr>
        <w:t xml:space="preserve">Lo mollar en dicha sentencia era la discusión sobre si las medidas restrictivas de derechos </w:t>
      </w:r>
      <w:r w:rsidR="0006234F" w:rsidRPr="00064821">
        <w:rPr>
          <w:rFonts w:ascii="Calibri" w:hAnsi="Calibri" w:cs="Calibri"/>
          <w:sz w:val="40"/>
          <w:szCs w:val="40"/>
        </w:rPr>
        <w:t xml:space="preserve">fundamentales </w:t>
      </w:r>
      <w:r w:rsidR="003936E2" w:rsidRPr="00064821">
        <w:rPr>
          <w:rFonts w:ascii="Calibri" w:hAnsi="Calibri" w:cs="Calibri"/>
          <w:sz w:val="40"/>
          <w:szCs w:val="40"/>
        </w:rPr>
        <w:t xml:space="preserve">adoptadas para establecer el confinamiento de la población por motivos sanitarios </w:t>
      </w:r>
      <w:r w:rsidR="00FC22B1" w:rsidRPr="00064821">
        <w:rPr>
          <w:rFonts w:ascii="Calibri" w:hAnsi="Calibri" w:cs="Calibri"/>
          <w:sz w:val="40"/>
          <w:szCs w:val="40"/>
        </w:rPr>
        <w:t xml:space="preserve">constituían </w:t>
      </w:r>
      <w:r w:rsidR="009C0B9A" w:rsidRPr="00064821">
        <w:rPr>
          <w:rFonts w:ascii="Calibri" w:hAnsi="Calibri" w:cs="Calibri"/>
          <w:sz w:val="40"/>
          <w:szCs w:val="40"/>
        </w:rPr>
        <w:t>su</w:t>
      </w:r>
      <w:r w:rsidR="00FC22B1" w:rsidRPr="00064821">
        <w:rPr>
          <w:rFonts w:ascii="Calibri" w:hAnsi="Calibri" w:cs="Calibri"/>
          <w:sz w:val="40"/>
          <w:szCs w:val="40"/>
        </w:rPr>
        <w:t xml:space="preserve"> suspensión</w:t>
      </w:r>
      <w:r w:rsidR="006C4D84" w:rsidRPr="00064821">
        <w:rPr>
          <w:rFonts w:ascii="Calibri" w:hAnsi="Calibri" w:cs="Calibri"/>
          <w:sz w:val="40"/>
          <w:szCs w:val="40"/>
        </w:rPr>
        <w:t xml:space="preserve"> o solo </w:t>
      </w:r>
      <w:r w:rsidR="009C0B9A" w:rsidRPr="00064821">
        <w:rPr>
          <w:rFonts w:ascii="Calibri" w:hAnsi="Calibri" w:cs="Calibri"/>
          <w:sz w:val="40"/>
          <w:szCs w:val="40"/>
        </w:rPr>
        <w:t>su limitación</w:t>
      </w:r>
      <w:r w:rsidR="006C4D84" w:rsidRPr="00064821">
        <w:rPr>
          <w:rFonts w:ascii="Calibri" w:hAnsi="Calibri" w:cs="Calibri"/>
          <w:sz w:val="40"/>
          <w:szCs w:val="40"/>
        </w:rPr>
        <w:t xml:space="preserve">. </w:t>
      </w:r>
    </w:p>
    <w:p w14:paraId="33EEC0E1" w14:textId="19AAAA86" w:rsidR="00AA0E9A" w:rsidRPr="00064821" w:rsidRDefault="006C4D84" w:rsidP="00064821">
      <w:pPr>
        <w:spacing w:line="360" w:lineRule="auto"/>
        <w:jc w:val="both"/>
        <w:rPr>
          <w:rFonts w:ascii="Calibri" w:hAnsi="Calibri" w:cs="Calibri"/>
          <w:sz w:val="40"/>
          <w:szCs w:val="40"/>
        </w:rPr>
      </w:pPr>
      <w:r w:rsidRPr="00064821">
        <w:rPr>
          <w:rFonts w:ascii="Calibri" w:hAnsi="Calibri" w:cs="Calibri"/>
          <w:sz w:val="40"/>
          <w:szCs w:val="40"/>
        </w:rPr>
        <w:lastRenderedPageBreak/>
        <w:t>El debate no era</w:t>
      </w:r>
      <w:r w:rsidR="00523B18" w:rsidRPr="00064821">
        <w:rPr>
          <w:rFonts w:ascii="Calibri" w:hAnsi="Calibri" w:cs="Calibri"/>
          <w:sz w:val="40"/>
          <w:szCs w:val="40"/>
        </w:rPr>
        <w:t xml:space="preserve"> </w:t>
      </w:r>
      <w:r w:rsidR="000E1E77" w:rsidRPr="00064821">
        <w:rPr>
          <w:rFonts w:ascii="Calibri" w:hAnsi="Calibri" w:cs="Calibri"/>
          <w:sz w:val="40"/>
          <w:szCs w:val="40"/>
        </w:rPr>
        <w:t>baladí</w:t>
      </w:r>
      <w:r w:rsidR="00523B18" w:rsidRPr="00064821">
        <w:rPr>
          <w:rFonts w:ascii="Calibri" w:hAnsi="Calibri" w:cs="Calibri"/>
          <w:sz w:val="40"/>
          <w:szCs w:val="40"/>
        </w:rPr>
        <w:t xml:space="preserve"> porque si se concluía que se habían suspendido los derechos, las medidas eran inconstitucionales por</w:t>
      </w:r>
      <w:r w:rsidR="000E1E77" w:rsidRPr="00064821">
        <w:rPr>
          <w:rFonts w:ascii="Calibri" w:hAnsi="Calibri" w:cs="Calibri"/>
          <w:sz w:val="40"/>
          <w:szCs w:val="40"/>
        </w:rPr>
        <w:t>que</w:t>
      </w:r>
      <w:r w:rsidR="00523B18" w:rsidRPr="00064821">
        <w:rPr>
          <w:rFonts w:ascii="Calibri" w:hAnsi="Calibri" w:cs="Calibri"/>
          <w:sz w:val="40"/>
          <w:szCs w:val="40"/>
        </w:rPr>
        <w:t xml:space="preserve"> la declaración de un estado de alarma de acuerdo con el artículo 116 CE y la </w:t>
      </w:r>
      <w:r w:rsidR="00BF0B3C" w:rsidRPr="00064821">
        <w:rPr>
          <w:rFonts w:ascii="Calibri" w:hAnsi="Calibri" w:cs="Calibri"/>
          <w:sz w:val="40"/>
          <w:szCs w:val="40"/>
        </w:rPr>
        <w:t>Ley Orgánica 4/1981, de 1 de junio, de los estados de alarma, excepción y sitio</w:t>
      </w:r>
      <w:r w:rsidR="000E1E77" w:rsidRPr="00064821">
        <w:rPr>
          <w:rFonts w:ascii="Calibri" w:hAnsi="Calibri" w:cs="Calibri"/>
          <w:sz w:val="40"/>
          <w:szCs w:val="40"/>
        </w:rPr>
        <w:t xml:space="preserve"> no permit</w:t>
      </w:r>
      <w:r w:rsidR="00D41907" w:rsidRPr="00064821">
        <w:rPr>
          <w:rFonts w:ascii="Calibri" w:hAnsi="Calibri" w:cs="Calibri"/>
          <w:sz w:val="40"/>
          <w:szCs w:val="40"/>
        </w:rPr>
        <w:t>en</w:t>
      </w:r>
      <w:r w:rsidR="000E1E77" w:rsidRPr="00064821">
        <w:rPr>
          <w:rFonts w:ascii="Calibri" w:hAnsi="Calibri" w:cs="Calibri"/>
          <w:sz w:val="40"/>
          <w:szCs w:val="40"/>
        </w:rPr>
        <w:t xml:space="preserve"> “suspender” derechos fundamentales; si por el contrario se consideraba que </w:t>
      </w:r>
      <w:r w:rsidR="008711ED" w:rsidRPr="00064821">
        <w:rPr>
          <w:rFonts w:ascii="Calibri" w:hAnsi="Calibri" w:cs="Calibri"/>
          <w:sz w:val="40"/>
          <w:szCs w:val="40"/>
        </w:rPr>
        <w:t xml:space="preserve">se habían impuesto límites, muy intensos, pero meros límite a los derechos en cuestión, </w:t>
      </w:r>
      <w:r w:rsidR="00730126" w:rsidRPr="00064821">
        <w:rPr>
          <w:rFonts w:ascii="Calibri" w:hAnsi="Calibri" w:cs="Calibri"/>
          <w:sz w:val="40"/>
          <w:szCs w:val="40"/>
        </w:rPr>
        <w:t>de haber alguna tacha de inconstitucionalidad lo sería por la desproporción de la restricción no porque no tuvieran amparo constitucional.</w:t>
      </w:r>
    </w:p>
    <w:p w14:paraId="4A84FC5E" w14:textId="77777777" w:rsidR="00844569" w:rsidRPr="00064821" w:rsidRDefault="00030215" w:rsidP="00064821">
      <w:pPr>
        <w:spacing w:line="360" w:lineRule="auto"/>
        <w:jc w:val="both"/>
        <w:rPr>
          <w:rFonts w:ascii="Calibri" w:hAnsi="Calibri" w:cs="Calibri"/>
          <w:sz w:val="40"/>
          <w:szCs w:val="40"/>
        </w:rPr>
      </w:pPr>
      <w:r w:rsidRPr="00064821">
        <w:rPr>
          <w:rFonts w:ascii="Calibri" w:hAnsi="Calibri" w:cs="Calibri"/>
          <w:sz w:val="40"/>
          <w:szCs w:val="40"/>
        </w:rPr>
        <w:t>La conclusión de la mayoría del Tribunal fue que las restricciones eran tan intensas que hacían irreconocibles los propios derechos fundamentales</w:t>
      </w:r>
      <w:r w:rsidR="00747DA6" w:rsidRPr="00064821">
        <w:rPr>
          <w:rFonts w:ascii="Calibri" w:hAnsi="Calibri" w:cs="Calibri"/>
          <w:sz w:val="40"/>
          <w:szCs w:val="40"/>
        </w:rPr>
        <w:t>.</w:t>
      </w:r>
      <w:r w:rsidR="000546DB" w:rsidRPr="00064821">
        <w:rPr>
          <w:rFonts w:ascii="Calibri" w:hAnsi="Calibri" w:cs="Calibri"/>
          <w:sz w:val="40"/>
          <w:szCs w:val="40"/>
        </w:rPr>
        <w:t xml:space="preserve"> </w:t>
      </w:r>
      <w:r w:rsidR="00747DA6" w:rsidRPr="00064821">
        <w:rPr>
          <w:rFonts w:ascii="Calibri" w:hAnsi="Calibri" w:cs="Calibri"/>
          <w:sz w:val="40"/>
          <w:szCs w:val="40"/>
        </w:rPr>
        <w:t>E</w:t>
      </w:r>
      <w:r w:rsidR="000546DB" w:rsidRPr="00064821">
        <w:rPr>
          <w:rFonts w:ascii="Calibri" w:hAnsi="Calibri" w:cs="Calibri"/>
          <w:sz w:val="40"/>
          <w:szCs w:val="40"/>
        </w:rPr>
        <w:t xml:space="preserve">sto es, los límites afectaban a su contenido esencial, por lo que debían considerarse </w:t>
      </w:r>
      <w:r w:rsidR="00B21DEE" w:rsidRPr="00064821">
        <w:rPr>
          <w:rFonts w:ascii="Calibri" w:hAnsi="Calibri" w:cs="Calibri"/>
          <w:sz w:val="40"/>
          <w:szCs w:val="40"/>
        </w:rPr>
        <w:t xml:space="preserve">materialmente </w:t>
      </w:r>
      <w:r w:rsidR="000546DB" w:rsidRPr="00064821">
        <w:rPr>
          <w:rFonts w:ascii="Calibri" w:hAnsi="Calibri" w:cs="Calibri"/>
          <w:sz w:val="40"/>
          <w:szCs w:val="40"/>
        </w:rPr>
        <w:t xml:space="preserve">una verdadera suspensión de </w:t>
      </w:r>
      <w:r w:rsidR="004F7CDE" w:rsidRPr="00064821">
        <w:rPr>
          <w:rFonts w:ascii="Calibri" w:hAnsi="Calibri" w:cs="Calibri"/>
          <w:sz w:val="40"/>
          <w:szCs w:val="40"/>
        </w:rPr>
        <w:t xml:space="preserve">estos. </w:t>
      </w:r>
    </w:p>
    <w:p w14:paraId="001B65D0" w14:textId="134C702B" w:rsidR="00742DBF" w:rsidRPr="00064821" w:rsidRDefault="004F7CDE" w:rsidP="00922707">
      <w:pPr>
        <w:spacing w:line="360" w:lineRule="auto"/>
        <w:jc w:val="both"/>
        <w:rPr>
          <w:rFonts w:ascii="Calibri" w:hAnsi="Calibri" w:cs="Calibri"/>
          <w:sz w:val="40"/>
          <w:szCs w:val="40"/>
        </w:rPr>
      </w:pPr>
      <w:r w:rsidRPr="00064821">
        <w:rPr>
          <w:rFonts w:ascii="Calibri" w:hAnsi="Calibri" w:cs="Calibri"/>
          <w:sz w:val="40"/>
          <w:szCs w:val="40"/>
        </w:rPr>
        <w:lastRenderedPageBreak/>
        <w:t>En fin, que los límites eran tan extremos que en realidad se trataba de una suspensión de facto de las libertades constitucionales</w:t>
      </w:r>
      <w:r w:rsidR="002B0EB1" w:rsidRPr="00064821">
        <w:rPr>
          <w:rFonts w:ascii="Calibri" w:hAnsi="Calibri" w:cs="Calibri"/>
          <w:sz w:val="40"/>
          <w:szCs w:val="40"/>
        </w:rPr>
        <w:t xml:space="preserve"> que no podía soportarse en la declaración de un estado de alarma</w:t>
      </w:r>
      <w:r w:rsidRPr="00064821">
        <w:rPr>
          <w:rFonts w:ascii="Calibri" w:hAnsi="Calibri" w:cs="Calibri"/>
          <w:sz w:val="40"/>
          <w:szCs w:val="40"/>
        </w:rPr>
        <w:t>.</w:t>
      </w:r>
      <w:r w:rsidR="006F7740" w:rsidRPr="00064821">
        <w:rPr>
          <w:rFonts w:ascii="Calibri" w:hAnsi="Calibri" w:cs="Calibri"/>
          <w:sz w:val="40"/>
          <w:szCs w:val="40"/>
        </w:rPr>
        <w:t xml:space="preserve"> </w:t>
      </w:r>
    </w:p>
    <w:p w14:paraId="57C3D9A6" w14:textId="77777777" w:rsidR="00922707" w:rsidRDefault="004F7CDE" w:rsidP="00064821">
      <w:pPr>
        <w:spacing w:line="360" w:lineRule="auto"/>
        <w:jc w:val="both"/>
        <w:rPr>
          <w:rFonts w:ascii="Calibri" w:hAnsi="Calibri" w:cs="Calibri"/>
          <w:sz w:val="40"/>
          <w:szCs w:val="40"/>
        </w:rPr>
      </w:pPr>
      <w:r w:rsidRPr="00064821">
        <w:rPr>
          <w:rFonts w:ascii="Calibri" w:hAnsi="Calibri" w:cs="Calibri"/>
          <w:sz w:val="40"/>
          <w:szCs w:val="40"/>
        </w:rPr>
        <w:t xml:space="preserve">Para un constitucionalista </w:t>
      </w:r>
      <w:r w:rsidR="00922707">
        <w:rPr>
          <w:rFonts w:ascii="Calibri" w:hAnsi="Calibri" w:cs="Calibri"/>
          <w:sz w:val="40"/>
          <w:szCs w:val="40"/>
        </w:rPr>
        <w:t>paleo-positivista</w:t>
      </w:r>
      <w:r w:rsidR="00E37BD3" w:rsidRPr="00064821">
        <w:rPr>
          <w:rFonts w:ascii="Calibri" w:hAnsi="Calibri" w:cs="Calibri"/>
          <w:sz w:val="40"/>
          <w:szCs w:val="40"/>
        </w:rPr>
        <w:t xml:space="preserve"> es</w:t>
      </w:r>
      <w:r w:rsidR="00642715" w:rsidRPr="00064821">
        <w:rPr>
          <w:rFonts w:ascii="Calibri" w:hAnsi="Calibri" w:cs="Calibri"/>
          <w:sz w:val="40"/>
          <w:szCs w:val="40"/>
        </w:rPr>
        <w:t>t</w:t>
      </w:r>
      <w:r w:rsidR="00E37BD3" w:rsidRPr="00064821">
        <w:rPr>
          <w:rFonts w:ascii="Calibri" w:hAnsi="Calibri" w:cs="Calibri"/>
          <w:sz w:val="40"/>
          <w:szCs w:val="40"/>
        </w:rPr>
        <w:t xml:space="preserve">e razonamiento es insostenible. </w:t>
      </w:r>
    </w:p>
    <w:p w14:paraId="1E491791" w14:textId="2CC486F2" w:rsidR="00AC2C06" w:rsidRPr="00064821" w:rsidRDefault="00642715" w:rsidP="00064821">
      <w:pPr>
        <w:spacing w:line="360" w:lineRule="auto"/>
        <w:jc w:val="both"/>
        <w:rPr>
          <w:rFonts w:ascii="Calibri" w:hAnsi="Calibri" w:cs="Calibri"/>
          <w:sz w:val="40"/>
          <w:szCs w:val="40"/>
        </w:rPr>
      </w:pPr>
      <w:r w:rsidRPr="00064821">
        <w:rPr>
          <w:rFonts w:ascii="Calibri" w:hAnsi="Calibri" w:cs="Calibri"/>
          <w:sz w:val="40"/>
          <w:szCs w:val="40"/>
        </w:rPr>
        <w:t>Suspensión y limitación de un derecho fundamental son dos c</w:t>
      </w:r>
      <w:r w:rsidR="006105DA">
        <w:rPr>
          <w:rFonts w:ascii="Calibri" w:hAnsi="Calibri" w:cs="Calibri"/>
          <w:sz w:val="40"/>
          <w:szCs w:val="40"/>
        </w:rPr>
        <w:t>ategorías</w:t>
      </w:r>
      <w:r w:rsidRPr="00064821">
        <w:rPr>
          <w:rFonts w:ascii="Calibri" w:hAnsi="Calibri" w:cs="Calibri"/>
          <w:sz w:val="40"/>
          <w:szCs w:val="40"/>
        </w:rPr>
        <w:t xml:space="preserve"> muy distintas y no </w:t>
      </w:r>
      <w:r w:rsidR="00104FA5" w:rsidRPr="00064821">
        <w:rPr>
          <w:rFonts w:ascii="Calibri" w:hAnsi="Calibri" w:cs="Calibri"/>
          <w:sz w:val="40"/>
          <w:szCs w:val="40"/>
        </w:rPr>
        <w:t>distintos grados de una misma escala.</w:t>
      </w:r>
    </w:p>
    <w:p w14:paraId="7D09A383" w14:textId="4441ED92" w:rsidR="00AC2C06" w:rsidRPr="00064821" w:rsidRDefault="007E3518" w:rsidP="00064821">
      <w:pPr>
        <w:spacing w:line="360" w:lineRule="auto"/>
        <w:jc w:val="both"/>
        <w:rPr>
          <w:rFonts w:ascii="Calibri" w:hAnsi="Calibri" w:cs="Calibri"/>
          <w:sz w:val="40"/>
          <w:szCs w:val="40"/>
        </w:rPr>
      </w:pPr>
      <w:r w:rsidRPr="00064821">
        <w:rPr>
          <w:rFonts w:ascii="Calibri" w:hAnsi="Calibri" w:cs="Calibri"/>
          <w:sz w:val="40"/>
          <w:szCs w:val="40"/>
        </w:rPr>
        <w:t xml:space="preserve">Como apuntaron los votos particulares a esta controvertida decisión del TC, el concepto técnico de “suspensión” no </w:t>
      </w:r>
      <w:r w:rsidR="009269A3" w:rsidRPr="00064821">
        <w:rPr>
          <w:rFonts w:ascii="Calibri" w:hAnsi="Calibri" w:cs="Calibri"/>
          <w:sz w:val="40"/>
          <w:szCs w:val="40"/>
        </w:rPr>
        <w:t>se corresponde con un</w:t>
      </w:r>
      <w:r w:rsidR="00651A35" w:rsidRPr="00064821">
        <w:rPr>
          <w:rFonts w:ascii="Calibri" w:hAnsi="Calibri" w:cs="Calibri"/>
          <w:sz w:val="40"/>
          <w:szCs w:val="40"/>
        </w:rPr>
        <w:t xml:space="preserve">a limitación en </w:t>
      </w:r>
      <w:r w:rsidR="009269A3" w:rsidRPr="00064821">
        <w:rPr>
          <w:rFonts w:ascii="Calibri" w:hAnsi="Calibri" w:cs="Calibri"/>
          <w:sz w:val="40"/>
          <w:szCs w:val="40"/>
        </w:rPr>
        <w:t xml:space="preserve">grado extremo del ejercicio de un derecho fundamental. La suspensión de un derecho consiste en una declaración formal </w:t>
      </w:r>
      <w:r w:rsidR="005D367A" w:rsidRPr="00064821">
        <w:rPr>
          <w:rFonts w:ascii="Calibri" w:hAnsi="Calibri" w:cs="Calibri"/>
          <w:sz w:val="40"/>
          <w:szCs w:val="40"/>
        </w:rPr>
        <w:t>de</w:t>
      </w:r>
      <w:r w:rsidR="009269A3" w:rsidRPr="00064821">
        <w:rPr>
          <w:rFonts w:ascii="Calibri" w:hAnsi="Calibri" w:cs="Calibri"/>
          <w:sz w:val="40"/>
          <w:szCs w:val="40"/>
        </w:rPr>
        <w:t xml:space="preserve"> la autoridad habilitada a tal fin por la propia CE por la que </w:t>
      </w:r>
      <w:r w:rsidR="00236E0A" w:rsidRPr="00064821">
        <w:rPr>
          <w:rFonts w:ascii="Calibri" w:hAnsi="Calibri" w:cs="Calibri"/>
          <w:sz w:val="40"/>
          <w:szCs w:val="40"/>
        </w:rPr>
        <w:t>ese</w:t>
      </w:r>
      <w:r w:rsidR="00B74096" w:rsidRPr="00064821">
        <w:rPr>
          <w:rFonts w:ascii="Calibri" w:hAnsi="Calibri" w:cs="Calibri"/>
          <w:sz w:val="40"/>
          <w:szCs w:val="40"/>
        </w:rPr>
        <w:t xml:space="preserve"> derecho fundamental deja de serlo, es decir, pierde </w:t>
      </w:r>
      <w:r w:rsidR="00B74096" w:rsidRPr="00064821">
        <w:rPr>
          <w:rFonts w:ascii="Calibri" w:hAnsi="Calibri" w:cs="Calibri"/>
          <w:sz w:val="40"/>
          <w:szCs w:val="40"/>
        </w:rPr>
        <w:lastRenderedPageBreak/>
        <w:t xml:space="preserve">su condición de norma indisponible al legislador o al ejecutivo, de manera que éste o aquél pueden regular el objeto del derecho como </w:t>
      </w:r>
      <w:r w:rsidR="0036668E" w:rsidRPr="00064821">
        <w:rPr>
          <w:rFonts w:ascii="Calibri" w:hAnsi="Calibri" w:cs="Calibri"/>
          <w:sz w:val="40"/>
          <w:szCs w:val="40"/>
        </w:rPr>
        <w:t>les plazca</w:t>
      </w:r>
      <w:r w:rsidR="00B74096" w:rsidRPr="00064821">
        <w:rPr>
          <w:rFonts w:ascii="Calibri" w:hAnsi="Calibri" w:cs="Calibri"/>
          <w:sz w:val="40"/>
          <w:szCs w:val="40"/>
        </w:rPr>
        <w:t xml:space="preserve">. </w:t>
      </w:r>
    </w:p>
    <w:p w14:paraId="1FE7D37E" w14:textId="18045FA3" w:rsidR="004E31ED" w:rsidRPr="00064821" w:rsidRDefault="003E2D0F" w:rsidP="00064821">
      <w:pPr>
        <w:spacing w:line="360" w:lineRule="auto"/>
        <w:jc w:val="both"/>
        <w:rPr>
          <w:rFonts w:ascii="Calibri" w:hAnsi="Calibri" w:cs="Calibri"/>
          <w:sz w:val="40"/>
          <w:szCs w:val="40"/>
        </w:rPr>
      </w:pPr>
      <w:r w:rsidRPr="00064821">
        <w:rPr>
          <w:rFonts w:ascii="Calibri" w:hAnsi="Calibri" w:cs="Calibri"/>
          <w:sz w:val="40"/>
          <w:szCs w:val="40"/>
        </w:rPr>
        <w:t>La limitación de un derecho consiste</w:t>
      </w:r>
      <w:r w:rsidR="00AE1D18" w:rsidRPr="00064821">
        <w:rPr>
          <w:rFonts w:ascii="Calibri" w:hAnsi="Calibri" w:cs="Calibri"/>
          <w:sz w:val="40"/>
          <w:szCs w:val="40"/>
        </w:rPr>
        <w:t xml:space="preserve"> por el contrario </w:t>
      </w:r>
      <w:r w:rsidRPr="00064821">
        <w:rPr>
          <w:rFonts w:ascii="Calibri" w:hAnsi="Calibri" w:cs="Calibri"/>
          <w:sz w:val="40"/>
          <w:szCs w:val="40"/>
        </w:rPr>
        <w:t>en negarle amparo constitucional a uno de los posibles comportamientos protegidos por e</w:t>
      </w:r>
      <w:r w:rsidR="00B14705" w:rsidRPr="00064821">
        <w:rPr>
          <w:rFonts w:ascii="Calibri" w:hAnsi="Calibri" w:cs="Calibri"/>
          <w:sz w:val="40"/>
          <w:szCs w:val="40"/>
        </w:rPr>
        <w:t>l</w:t>
      </w:r>
      <w:r w:rsidRPr="00064821">
        <w:rPr>
          <w:rFonts w:ascii="Calibri" w:hAnsi="Calibri" w:cs="Calibri"/>
          <w:sz w:val="40"/>
          <w:szCs w:val="40"/>
        </w:rPr>
        <w:t xml:space="preserve"> precepto </w:t>
      </w:r>
      <w:proofErr w:type="spellStart"/>
      <w:r w:rsidRPr="00064821">
        <w:rPr>
          <w:rFonts w:ascii="Calibri" w:hAnsi="Calibri" w:cs="Calibri"/>
          <w:i/>
          <w:iCs/>
          <w:sz w:val="40"/>
          <w:szCs w:val="40"/>
        </w:rPr>
        <w:t>iusfundamental</w:t>
      </w:r>
      <w:proofErr w:type="spellEnd"/>
      <w:r w:rsidRPr="00064821">
        <w:rPr>
          <w:rFonts w:ascii="Calibri" w:hAnsi="Calibri" w:cs="Calibri"/>
          <w:sz w:val="40"/>
          <w:szCs w:val="40"/>
        </w:rPr>
        <w:t>, y si es a su ejercicio, el límite afecta al cómo, dónde y cuándo de</w:t>
      </w:r>
      <w:r w:rsidR="00806760" w:rsidRPr="00064821">
        <w:rPr>
          <w:rFonts w:ascii="Calibri" w:hAnsi="Calibri" w:cs="Calibri"/>
          <w:sz w:val="40"/>
          <w:szCs w:val="40"/>
        </w:rPr>
        <w:t xml:space="preserve"> </w:t>
      </w:r>
      <w:r w:rsidR="004E31ED" w:rsidRPr="00064821">
        <w:rPr>
          <w:rFonts w:ascii="Calibri" w:hAnsi="Calibri" w:cs="Calibri"/>
          <w:sz w:val="40"/>
          <w:szCs w:val="40"/>
        </w:rPr>
        <w:t>su puesta en práctica</w:t>
      </w:r>
      <w:r w:rsidR="00806760" w:rsidRPr="00064821">
        <w:rPr>
          <w:rFonts w:ascii="Calibri" w:hAnsi="Calibri" w:cs="Calibri"/>
          <w:sz w:val="40"/>
          <w:szCs w:val="40"/>
        </w:rPr>
        <w:t xml:space="preserve">. </w:t>
      </w:r>
    </w:p>
    <w:p w14:paraId="64670EC5" w14:textId="7C33E503" w:rsidR="00A831A2" w:rsidRPr="00064821" w:rsidRDefault="00806760" w:rsidP="006105DA">
      <w:pPr>
        <w:spacing w:line="360" w:lineRule="auto"/>
        <w:jc w:val="both"/>
        <w:rPr>
          <w:rFonts w:ascii="Calibri" w:hAnsi="Calibri" w:cs="Calibri"/>
          <w:sz w:val="40"/>
          <w:szCs w:val="40"/>
        </w:rPr>
      </w:pPr>
      <w:r w:rsidRPr="00064821">
        <w:rPr>
          <w:rFonts w:ascii="Calibri" w:hAnsi="Calibri" w:cs="Calibri"/>
          <w:sz w:val="40"/>
          <w:szCs w:val="40"/>
        </w:rPr>
        <w:t xml:space="preserve">El límite no puede ser tan intenso que vacíe de contenido al derecho en cuestión. Si lo hace, no es que suspenda el derecho, sino que simplemente lo </w:t>
      </w:r>
      <w:r w:rsidR="00E74604" w:rsidRPr="00064821">
        <w:rPr>
          <w:rFonts w:ascii="Calibri" w:hAnsi="Calibri" w:cs="Calibri"/>
          <w:sz w:val="40"/>
          <w:szCs w:val="40"/>
        </w:rPr>
        <w:t>vulnera</w:t>
      </w:r>
      <w:r w:rsidR="0092131A" w:rsidRPr="00064821">
        <w:rPr>
          <w:rFonts w:ascii="Calibri" w:hAnsi="Calibri" w:cs="Calibri"/>
          <w:sz w:val="40"/>
          <w:szCs w:val="40"/>
        </w:rPr>
        <w:t>,</w:t>
      </w:r>
      <w:r w:rsidR="0018137E" w:rsidRPr="00064821">
        <w:rPr>
          <w:rFonts w:ascii="Calibri" w:hAnsi="Calibri" w:cs="Calibri"/>
          <w:sz w:val="40"/>
          <w:szCs w:val="40"/>
        </w:rPr>
        <w:t xml:space="preserve"> y la medida infractora puede ser enjuiciada materialmente, es decir, si esa medida en efecto </w:t>
      </w:r>
      <w:r w:rsidR="004E31ED" w:rsidRPr="00064821">
        <w:rPr>
          <w:rFonts w:ascii="Calibri" w:hAnsi="Calibri" w:cs="Calibri"/>
          <w:sz w:val="40"/>
          <w:szCs w:val="40"/>
        </w:rPr>
        <w:t xml:space="preserve">ha </w:t>
      </w:r>
      <w:r w:rsidR="0018137E" w:rsidRPr="00064821">
        <w:rPr>
          <w:rFonts w:ascii="Calibri" w:hAnsi="Calibri" w:cs="Calibri"/>
          <w:sz w:val="40"/>
          <w:szCs w:val="40"/>
        </w:rPr>
        <w:t>vac</w:t>
      </w:r>
      <w:r w:rsidR="004E31ED" w:rsidRPr="00064821">
        <w:rPr>
          <w:rFonts w:ascii="Calibri" w:hAnsi="Calibri" w:cs="Calibri"/>
          <w:sz w:val="40"/>
          <w:szCs w:val="40"/>
        </w:rPr>
        <w:t>iado</w:t>
      </w:r>
      <w:r w:rsidR="0018137E" w:rsidRPr="00064821">
        <w:rPr>
          <w:rFonts w:ascii="Calibri" w:hAnsi="Calibri" w:cs="Calibri"/>
          <w:sz w:val="40"/>
          <w:szCs w:val="40"/>
        </w:rPr>
        <w:t xml:space="preserve"> de contenido </w:t>
      </w:r>
      <w:r w:rsidR="00DB3E3C" w:rsidRPr="00064821">
        <w:rPr>
          <w:rFonts w:ascii="Calibri" w:hAnsi="Calibri" w:cs="Calibri"/>
          <w:sz w:val="40"/>
          <w:szCs w:val="40"/>
        </w:rPr>
        <w:t>e</w:t>
      </w:r>
      <w:r w:rsidR="0018137E" w:rsidRPr="00064821">
        <w:rPr>
          <w:rFonts w:ascii="Calibri" w:hAnsi="Calibri" w:cs="Calibri"/>
          <w:sz w:val="40"/>
          <w:szCs w:val="40"/>
        </w:rPr>
        <w:t>l derecho o es de</w:t>
      </w:r>
      <w:r w:rsidR="00E226A2" w:rsidRPr="00064821">
        <w:rPr>
          <w:rFonts w:ascii="Calibri" w:hAnsi="Calibri" w:cs="Calibri"/>
          <w:sz w:val="40"/>
          <w:szCs w:val="40"/>
        </w:rPr>
        <w:t>s</w:t>
      </w:r>
      <w:r w:rsidR="0018137E" w:rsidRPr="00064821">
        <w:rPr>
          <w:rFonts w:ascii="Calibri" w:hAnsi="Calibri" w:cs="Calibri"/>
          <w:sz w:val="40"/>
          <w:szCs w:val="40"/>
        </w:rPr>
        <w:t>proporcionada.</w:t>
      </w:r>
    </w:p>
    <w:p w14:paraId="5C82DC62" w14:textId="77777777" w:rsidR="006E1BD4" w:rsidRPr="00064821" w:rsidRDefault="006E1BD4" w:rsidP="00064821">
      <w:pPr>
        <w:spacing w:line="360" w:lineRule="auto"/>
        <w:jc w:val="both"/>
        <w:rPr>
          <w:rFonts w:ascii="Calibri" w:hAnsi="Calibri" w:cs="Calibri"/>
          <w:sz w:val="40"/>
          <w:szCs w:val="40"/>
        </w:rPr>
      </w:pPr>
    </w:p>
    <w:p w14:paraId="1BB95254" w14:textId="4491B68A" w:rsidR="00681F07" w:rsidRPr="00064821" w:rsidRDefault="006E1BD4" w:rsidP="00064821">
      <w:pPr>
        <w:spacing w:line="360" w:lineRule="auto"/>
        <w:jc w:val="both"/>
        <w:rPr>
          <w:rFonts w:ascii="Calibri" w:hAnsi="Calibri" w:cs="Calibri"/>
          <w:sz w:val="40"/>
          <w:szCs w:val="40"/>
        </w:rPr>
      </w:pPr>
      <w:r w:rsidRPr="00064821">
        <w:rPr>
          <w:rFonts w:ascii="Calibri" w:hAnsi="Calibri" w:cs="Calibri"/>
          <w:sz w:val="40"/>
          <w:szCs w:val="40"/>
        </w:rPr>
        <w:t>P</w:t>
      </w:r>
      <w:r w:rsidR="00681F07" w:rsidRPr="00064821">
        <w:rPr>
          <w:rFonts w:ascii="Calibri" w:hAnsi="Calibri" w:cs="Calibri"/>
          <w:sz w:val="40"/>
          <w:szCs w:val="40"/>
        </w:rPr>
        <w:t>ara concluir les voy a plantear una hipótesis.</w:t>
      </w:r>
    </w:p>
    <w:p w14:paraId="34D65A30" w14:textId="77777777" w:rsidR="00037032" w:rsidRPr="00064821" w:rsidRDefault="0028608B" w:rsidP="00064821">
      <w:pPr>
        <w:spacing w:line="360" w:lineRule="auto"/>
        <w:jc w:val="both"/>
        <w:rPr>
          <w:rFonts w:ascii="Calibri" w:hAnsi="Calibri" w:cs="Calibri"/>
          <w:sz w:val="40"/>
          <w:szCs w:val="40"/>
        </w:rPr>
      </w:pPr>
      <w:r w:rsidRPr="00064821">
        <w:rPr>
          <w:rFonts w:ascii="Calibri" w:hAnsi="Calibri" w:cs="Calibri"/>
          <w:sz w:val="40"/>
          <w:szCs w:val="40"/>
        </w:rPr>
        <w:lastRenderedPageBreak/>
        <w:t xml:space="preserve">¿Cuánto se puede torturar? </w:t>
      </w:r>
    </w:p>
    <w:p w14:paraId="63D8F2F3" w14:textId="77777777" w:rsidR="00753C36" w:rsidRPr="00064821" w:rsidRDefault="0028608B" w:rsidP="00064821">
      <w:pPr>
        <w:spacing w:line="360" w:lineRule="auto"/>
        <w:jc w:val="both"/>
        <w:rPr>
          <w:rFonts w:ascii="Calibri" w:hAnsi="Calibri" w:cs="Calibri"/>
          <w:sz w:val="40"/>
          <w:szCs w:val="40"/>
        </w:rPr>
      </w:pPr>
      <w:r w:rsidRPr="00064821">
        <w:rPr>
          <w:rFonts w:ascii="Calibri" w:hAnsi="Calibri" w:cs="Calibri"/>
          <w:sz w:val="40"/>
          <w:szCs w:val="40"/>
        </w:rPr>
        <w:t xml:space="preserve">Hasta </w:t>
      </w:r>
      <w:r w:rsidR="00FA10BF" w:rsidRPr="00064821">
        <w:rPr>
          <w:rFonts w:ascii="Calibri" w:hAnsi="Calibri" w:cs="Calibri"/>
          <w:sz w:val="40"/>
          <w:szCs w:val="40"/>
        </w:rPr>
        <w:t xml:space="preserve">los atentados </w:t>
      </w:r>
      <w:r w:rsidR="00EC4083" w:rsidRPr="00064821">
        <w:rPr>
          <w:rFonts w:ascii="Calibri" w:hAnsi="Calibri" w:cs="Calibri"/>
          <w:sz w:val="40"/>
          <w:szCs w:val="40"/>
        </w:rPr>
        <w:t>terroristas de 2001 en suelo norteamericano</w:t>
      </w:r>
      <w:r w:rsidRPr="00064821">
        <w:rPr>
          <w:rFonts w:ascii="Calibri" w:hAnsi="Calibri" w:cs="Calibri"/>
          <w:sz w:val="40"/>
          <w:szCs w:val="40"/>
        </w:rPr>
        <w:t xml:space="preserve"> la respuesta, al menos en Europa y en particular en España, no dejaría lugar a dudas: nada en absoluto. El artículo 15 CE es rotundo: “Todos tienen derecho a la vida y a la integridad física y moral, sin que, en ningún caso, puedan ser sometidos a tortura ni a penas o tratos inhumanos o degradantes”. Es más, el propio TC </w:t>
      </w:r>
      <w:r w:rsidR="00DB4D22" w:rsidRPr="00064821">
        <w:rPr>
          <w:rFonts w:ascii="Calibri" w:hAnsi="Calibri" w:cs="Calibri"/>
          <w:sz w:val="40"/>
          <w:szCs w:val="40"/>
        </w:rPr>
        <w:t>ha dicho</w:t>
      </w:r>
      <w:r w:rsidRPr="00064821">
        <w:rPr>
          <w:rFonts w:ascii="Calibri" w:hAnsi="Calibri" w:cs="Calibri"/>
          <w:sz w:val="40"/>
          <w:szCs w:val="40"/>
        </w:rPr>
        <w:t xml:space="preserve"> en su STC 151/1997, FJ-5º: “en efecto, salvo contadas excepciones como la del derecho a no ser sometido a torturas, los derechos fundamentales no son absolutos...”</w:t>
      </w:r>
      <w:r w:rsidR="00BE1AD7" w:rsidRPr="00064821">
        <w:rPr>
          <w:rFonts w:ascii="Calibri" w:hAnsi="Calibri" w:cs="Calibri"/>
          <w:sz w:val="40"/>
          <w:szCs w:val="40"/>
        </w:rPr>
        <w:t xml:space="preserve"> </w:t>
      </w:r>
      <w:r w:rsidR="005A1058" w:rsidRPr="00064821">
        <w:rPr>
          <w:rFonts w:ascii="Calibri" w:hAnsi="Calibri" w:cs="Calibri"/>
          <w:sz w:val="40"/>
          <w:szCs w:val="40"/>
        </w:rPr>
        <w:t xml:space="preserve">(reiterado </w:t>
      </w:r>
      <w:r w:rsidR="00C92988" w:rsidRPr="00064821">
        <w:rPr>
          <w:rFonts w:ascii="Calibri" w:hAnsi="Calibri" w:cs="Calibri"/>
          <w:sz w:val="40"/>
          <w:szCs w:val="40"/>
        </w:rPr>
        <w:t xml:space="preserve">más recientemente </w:t>
      </w:r>
      <w:r w:rsidR="005A1058" w:rsidRPr="00064821">
        <w:rPr>
          <w:rFonts w:ascii="Calibri" w:hAnsi="Calibri" w:cs="Calibri"/>
          <w:sz w:val="40"/>
          <w:szCs w:val="40"/>
        </w:rPr>
        <w:t xml:space="preserve">en las SSTC </w:t>
      </w:r>
      <w:r w:rsidR="00A25758" w:rsidRPr="00064821">
        <w:rPr>
          <w:rFonts w:ascii="Calibri" w:hAnsi="Calibri" w:cs="Calibri"/>
          <w:sz w:val="40"/>
          <w:szCs w:val="40"/>
        </w:rPr>
        <w:t>34/2008 y 12/2022)</w:t>
      </w:r>
      <w:r w:rsidRPr="00064821">
        <w:rPr>
          <w:rFonts w:ascii="Calibri" w:hAnsi="Calibri" w:cs="Calibri"/>
          <w:sz w:val="40"/>
          <w:szCs w:val="40"/>
        </w:rPr>
        <w:t xml:space="preserve">. </w:t>
      </w:r>
    </w:p>
    <w:p w14:paraId="2DD8662B" w14:textId="3CEA9797" w:rsidR="00037032" w:rsidRPr="00064821" w:rsidRDefault="0028608B" w:rsidP="00064821">
      <w:pPr>
        <w:spacing w:line="360" w:lineRule="auto"/>
        <w:jc w:val="both"/>
        <w:rPr>
          <w:rFonts w:ascii="Calibri" w:hAnsi="Calibri" w:cs="Calibri"/>
          <w:sz w:val="40"/>
          <w:szCs w:val="40"/>
        </w:rPr>
      </w:pPr>
      <w:r w:rsidRPr="00064821">
        <w:rPr>
          <w:rFonts w:ascii="Calibri" w:hAnsi="Calibri" w:cs="Calibri"/>
          <w:sz w:val="40"/>
          <w:szCs w:val="40"/>
        </w:rPr>
        <w:t xml:space="preserve">Es decir, si el derecho a no padecer en ningún caso torturas es absoluto, ello significa que </w:t>
      </w:r>
      <w:r w:rsidR="00EF5F08">
        <w:rPr>
          <w:rFonts w:ascii="Calibri" w:hAnsi="Calibri" w:cs="Calibri"/>
          <w:sz w:val="40"/>
          <w:szCs w:val="40"/>
        </w:rPr>
        <w:t xml:space="preserve">tiene límites, que </w:t>
      </w:r>
      <w:r w:rsidR="00AC2C06" w:rsidRPr="00064821">
        <w:rPr>
          <w:rFonts w:ascii="Calibri" w:hAnsi="Calibri" w:cs="Calibri"/>
          <w:sz w:val="40"/>
          <w:szCs w:val="40"/>
        </w:rPr>
        <w:t xml:space="preserve">no </w:t>
      </w:r>
      <w:r w:rsidR="009766A9" w:rsidRPr="00064821">
        <w:rPr>
          <w:rFonts w:ascii="Calibri" w:hAnsi="Calibri" w:cs="Calibri"/>
          <w:sz w:val="40"/>
          <w:szCs w:val="40"/>
        </w:rPr>
        <w:t>hay excepciones</w:t>
      </w:r>
      <w:r w:rsidR="00EF5F08">
        <w:rPr>
          <w:rFonts w:ascii="Calibri" w:hAnsi="Calibri" w:cs="Calibri"/>
          <w:sz w:val="40"/>
          <w:szCs w:val="40"/>
        </w:rPr>
        <w:t xml:space="preserve"> a la prohibición de </w:t>
      </w:r>
      <w:proofErr w:type="gramStart"/>
      <w:r w:rsidR="00EF5F08">
        <w:rPr>
          <w:rFonts w:ascii="Calibri" w:hAnsi="Calibri" w:cs="Calibri"/>
          <w:sz w:val="40"/>
          <w:szCs w:val="40"/>
        </w:rPr>
        <w:t>la  tortura</w:t>
      </w:r>
      <w:proofErr w:type="gramEnd"/>
      <w:r w:rsidRPr="00064821">
        <w:rPr>
          <w:rFonts w:ascii="Calibri" w:hAnsi="Calibri" w:cs="Calibri"/>
          <w:sz w:val="40"/>
          <w:szCs w:val="40"/>
        </w:rPr>
        <w:t xml:space="preserve">. </w:t>
      </w:r>
    </w:p>
    <w:p w14:paraId="01218CF2" w14:textId="250626ED" w:rsidR="0028608B" w:rsidRPr="00064821" w:rsidRDefault="0028608B" w:rsidP="00064821">
      <w:pPr>
        <w:spacing w:line="360" w:lineRule="auto"/>
        <w:jc w:val="both"/>
        <w:rPr>
          <w:rFonts w:ascii="Calibri" w:hAnsi="Calibri" w:cs="Calibri"/>
          <w:sz w:val="40"/>
          <w:szCs w:val="40"/>
        </w:rPr>
      </w:pPr>
      <w:r w:rsidRPr="00064821">
        <w:rPr>
          <w:rFonts w:ascii="Calibri" w:hAnsi="Calibri" w:cs="Calibri"/>
          <w:sz w:val="40"/>
          <w:szCs w:val="40"/>
        </w:rPr>
        <w:lastRenderedPageBreak/>
        <w:t>¿Seríamos hoy capaces de</w:t>
      </w:r>
      <w:r w:rsidR="00347E05" w:rsidRPr="00064821">
        <w:rPr>
          <w:rFonts w:ascii="Calibri" w:hAnsi="Calibri" w:cs="Calibri"/>
          <w:sz w:val="40"/>
          <w:szCs w:val="40"/>
        </w:rPr>
        <w:t xml:space="preserve"> ser tan firmes</w:t>
      </w:r>
      <w:r w:rsidRPr="00064821">
        <w:rPr>
          <w:rFonts w:ascii="Calibri" w:hAnsi="Calibri" w:cs="Calibri"/>
          <w:sz w:val="40"/>
          <w:szCs w:val="40"/>
        </w:rPr>
        <w:t>?</w:t>
      </w:r>
    </w:p>
    <w:p w14:paraId="2CD73224" w14:textId="77777777" w:rsidR="00777874" w:rsidRPr="00064821" w:rsidRDefault="0028608B" w:rsidP="00064821">
      <w:pPr>
        <w:spacing w:line="360" w:lineRule="auto"/>
        <w:jc w:val="both"/>
        <w:rPr>
          <w:rFonts w:ascii="Calibri" w:hAnsi="Calibri" w:cs="Calibri"/>
          <w:sz w:val="40"/>
          <w:szCs w:val="40"/>
        </w:rPr>
      </w:pPr>
      <w:r w:rsidRPr="00064821">
        <w:rPr>
          <w:rFonts w:ascii="Calibri" w:hAnsi="Calibri" w:cs="Calibri"/>
          <w:sz w:val="40"/>
          <w:szCs w:val="40"/>
        </w:rPr>
        <w:t xml:space="preserve">Es un tópico del discurso jurídico </w:t>
      </w:r>
      <w:r w:rsidR="00497D2A" w:rsidRPr="00064821">
        <w:rPr>
          <w:rFonts w:ascii="Calibri" w:hAnsi="Calibri" w:cs="Calibri"/>
          <w:sz w:val="40"/>
          <w:szCs w:val="40"/>
        </w:rPr>
        <w:t xml:space="preserve">líquido </w:t>
      </w:r>
      <w:r w:rsidRPr="00064821">
        <w:rPr>
          <w:rFonts w:ascii="Calibri" w:hAnsi="Calibri" w:cs="Calibri"/>
          <w:sz w:val="40"/>
          <w:szCs w:val="40"/>
        </w:rPr>
        <w:t>someter esa regla constitucional a la aporía del terrorista y el policía. ¿Qué respuesta se le debe dar al policía que pregunta si no es posible torturar a un terrorista confeso que sólo él conoce donde ha colocado una bomba a</w:t>
      </w:r>
      <w:r w:rsidR="00D50BA4" w:rsidRPr="00064821">
        <w:rPr>
          <w:rFonts w:ascii="Calibri" w:hAnsi="Calibri" w:cs="Calibri"/>
          <w:sz w:val="40"/>
          <w:szCs w:val="40"/>
        </w:rPr>
        <w:t xml:space="preserve"> </w:t>
      </w:r>
      <w:r w:rsidRPr="00064821">
        <w:rPr>
          <w:rFonts w:ascii="Calibri" w:hAnsi="Calibri" w:cs="Calibri"/>
          <w:sz w:val="40"/>
          <w:szCs w:val="40"/>
        </w:rPr>
        <w:t>punto de detonar?</w:t>
      </w:r>
    </w:p>
    <w:p w14:paraId="2AB34761" w14:textId="56AB4F11" w:rsidR="00F267B1" w:rsidRPr="00064821" w:rsidRDefault="00F267B1" w:rsidP="00064821">
      <w:pPr>
        <w:spacing w:line="360" w:lineRule="auto"/>
        <w:jc w:val="both"/>
        <w:rPr>
          <w:rFonts w:ascii="Calibri" w:hAnsi="Calibri" w:cs="Calibri"/>
          <w:sz w:val="40"/>
          <w:szCs w:val="40"/>
        </w:rPr>
      </w:pPr>
      <w:r w:rsidRPr="00064821">
        <w:rPr>
          <w:rFonts w:ascii="Calibri" w:hAnsi="Calibri" w:cs="Calibri"/>
          <w:sz w:val="40"/>
          <w:szCs w:val="40"/>
        </w:rPr>
        <w:t>Los tribunales alemanes se enfrentaron a un caso similar</w:t>
      </w:r>
      <w:r w:rsidR="00830606" w:rsidRPr="00064821">
        <w:rPr>
          <w:rFonts w:ascii="Calibri" w:hAnsi="Calibri" w:cs="Calibri"/>
          <w:sz w:val="40"/>
          <w:szCs w:val="40"/>
        </w:rPr>
        <w:t>, y</w:t>
      </w:r>
      <w:r w:rsidR="00C9621E" w:rsidRPr="00064821">
        <w:rPr>
          <w:rFonts w:ascii="Calibri" w:hAnsi="Calibri" w:cs="Calibri"/>
          <w:sz w:val="40"/>
          <w:szCs w:val="40"/>
        </w:rPr>
        <w:t xml:space="preserve"> le dieron la respuesta que le daría un constitucionalista de la era de las constituciones sólidas.</w:t>
      </w:r>
      <w:r w:rsidR="00DF7BDB" w:rsidRPr="00064821">
        <w:rPr>
          <w:rFonts w:ascii="Calibri" w:hAnsi="Calibri" w:cs="Calibri"/>
          <w:sz w:val="40"/>
          <w:szCs w:val="40"/>
        </w:rPr>
        <w:t xml:space="preserve"> </w:t>
      </w:r>
    </w:p>
    <w:p w14:paraId="39CAD535" w14:textId="5E2B97FB" w:rsidR="00DF7BDB" w:rsidRPr="00064821" w:rsidRDefault="00DF7BDB" w:rsidP="00064821">
      <w:pPr>
        <w:spacing w:line="360" w:lineRule="auto"/>
        <w:jc w:val="both"/>
        <w:rPr>
          <w:rFonts w:ascii="Calibri" w:hAnsi="Calibri" w:cs="Calibri"/>
          <w:sz w:val="40"/>
          <w:szCs w:val="40"/>
        </w:rPr>
      </w:pPr>
      <w:r w:rsidRPr="00064821">
        <w:rPr>
          <w:rFonts w:ascii="Calibri" w:hAnsi="Calibri" w:cs="Calibri"/>
          <w:sz w:val="40"/>
          <w:szCs w:val="40"/>
        </w:rPr>
        <w:t xml:space="preserve">Se trataba del Caso </w:t>
      </w:r>
      <w:proofErr w:type="spellStart"/>
      <w:r w:rsidRPr="00064821">
        <w:rPr>
          <w:rFonts w:ascii="Calibri" w:hAnsi="Calibri" w:cs="Calibri"/>
          <w:sz w:val="40"/>
          <w:szCs w:val="40"/>
        </w:rPr>
        <w:t>G</w:t>
      </w:r>
      <w:r w:rsidR="007E06A0" w:rsidRPr="00064821">
        <w:rPr>
          <w:rFonts w:ascii="Calibri" w:hAnsi="Calibri" w:cs="Calibri"/>
          <w:sz w:val="40"/>
          <w:szCs w:val="40"/>
        </w:rPr>
        <w:t>ä</w:t>
      </w:r>
      <w:r w:rsidRPr="00064821">
        <w:rPr>
          <w:rFonts w:ascii="Calibri" w:hAnsi="Calibri" w:cs="Calibri"/>
          <w:sz w:val="40"/>
          <w:szCs w:val="40"/>
        </w:rPr>
        <w:t>f</w:t>
      </w:r>
      <w:r w:rsidR="0030711F" w:rsidRPr="00064821">
        <w:rPr>
          <w:rFonts w:ascii="Calibri" w:hAnsi="Calibri" w:cs="Calibri"/>
          <w:sz w:val="40"/>
          <w:szCs w:val="40"/>
        </w:rPr>
        <w:t>gen</w:t>
      </w:r>
      <w:proofErr w:type="spellEnd"/>
      <w:r w:rsidR="00C477B4" w:rsidRPr="00064821">
        <w:rPr>
          <w:rFonts w:ascii="Calibri" w:hAnsi="Calibri" w:cs="Calibri"/>
          <w:sz w:val="40"/>
          <w:szCs w:val="40"/>
        </w:rPr>
        <w:t xml:space="preserve"> en el año 2002</w:t>
      </w:r>
      <w:r w:rsidR="00922AC4" w:rsidRPr="00064821">
        <w:rPr>
          <w:rFonts w:ascii="Calibri" w:hAnsi="Calibri" w:cs="Calibri"/>
          <w:sz w:val="40"/>
          <w:szCs w:val="40"/>
        </w:rPr>
        <w:t xml:space="preserve">. </w:t>
      </w:r>
      <w:r w:rsidR="002E4803" w:rsidRPr="00064821">
        <w:rPr>
          <w:rFonts w:ascii="Calibri" w:hAnsi="Calibri" w:cs="Calibri"/>
          <w:sz w:val="40"/>
          <w:szCs w:val="40"/>
        </w:rPr>
        <w:t>Este individuo s</w:t>
      </w:r>
      <w:r w:rsidR="00C477B4" w:rsidRPr="00064821">
        <w:rPr>
          <w:rFonts w:ascii="Calibri" w:hAnsi="Calibri" w:cs="Calibri"/>
          <w:sz w:val="40"/>
          <w:szCs w:val="40"/>
        </w:rPr>
        <w:t xml:space="preserve">ecuestró y </w:t>
      </w:r>
      <w:r w:rsidR="00497D2A" w:rsidRPr="00064821">
        <w:rPr>
          <w:rFonts w:ascii="Calibri" w:hAnsi="Calibri" w:cs="Calibri"/>
          <w:sz w:val="40"/>
          <w:szCs w:val="40"/>
        </w:rPr>
        <w:t>asesinó</w:t>
      </w:r>
      <w:r w:rsidR="00C477B4" w:rsidRPr="00064821">
        <w:rPr>
          <w:rFonts w:ascii="Calibri" w:hAnsi="Calibri" w:cs="Calibri"/>
          <w:sz w:val="40"/>
          <w:szCs w:val="40"/>
        </w:rPr>
        <w:t xml:space="preserve"> al hijo de un banquero</w:t>
      </w:r>
      <w:r w:rsidR="00406449" w:rsidRPr="00064821">
        <w:rPr>
          <w:rFonts w:ascii="Calibri" w:hAnsi="Calibri" w:cs="Calibri"/>
          <w:sz w:val="40"/>
          <w:szCs w:val="40"/>
        </w:rPr>
        <w:t>.</w:t>
      </w:r>
      <w:r w:rsidR="00DC14E8" w:rsidRPr="00064821">
        <w:rPr>
          <w:rFonts w:ascii="Calibri" w:hAnsi="Calibri" w:cs="Calibri"/>
          <w:sz w:val="40"/>
          <w:szCs w:val="40"/>
        </w:rPr>
        <w:t xml:space="preserve"> </w:t>
      </w:r>
      <w:r w:rsidR="00406449" w:rsidRPr="00064821">
        <w:rPr>
          <w:rFonts w:ascii="Calibri" w:hAnsi="Calibri" w:cs="Calibri"/>
          <w:sz w:val="40"/>
          <w:szCs w:val="40"/>
        </w:rPr>
        <w:t>L</w:t>
      </w:r>
      <w:r w:rsidR="00DC14E8" w:rsidRPr="00064821">
        <w:rPr>
          <w:rFonts w:ascii="Calibri" w:hAnsi="Calibri" w:cs="Calibri"/>
          <w:sz w:val="40"/>
          <w:szCs w:val="40"/>
        </w:rPr>
        <w:t>as investigaciones policiales</w:t>
      </w:r>
      <w:r w:rsidR="00B43A82" w:rsidRPr="00064821">
        <w:rPr>
          <w:rFonts w:ascii="Calibri" w:hAnsi="Calibri" w:cs="Calibri"/>
          <w:sz w:val="40"/>
          <w:szCs w:val="40"/>
        </w:rPr>
        <w:t xml:space="preserve"> llevaron a la detención de</w:t>
      </w:r>
      <w:r w:rsidR="00406449" w:rsidRPr="00064821">
        <w:rPr>
          <w:rFonts w:ascii="Calibri" w:hAnsi="Calibri" w:cs="Calibri"/>
          <w:sz w:val="40"/>
          <w:szCs w:val="40"/>
        </w:rPr>
        <w:t>l señor</w:t>
      </w:r>
      <w:r w:rsidR="00B43A82" w:rsidRPr="00064821">
        <w:rPr>
          <w:rFonts w:ascii="Calibri" w:hAnsi="Calibri" w:cs="Calibri"/>
          <w:sz w:val="40"/>
          <w:szCs w:val="40"/>
        </w:rPr>
        <w:t xml:space="preserve"> </w:t>
      </w:r>
      <w:proofErr w:type="spellStart"/>
      <w:r w:rsidR="00B43A82" w:rsidRPr="00064821">
        <w:rPr>
          <w:rFonts w:ascii="Calibri" w:hAnsi="Calibri" w:cs="Calibri"/>
          <w:sz w:val="40"/>
          <w:szCs w:val="40"/>
        </w:rPr>
        <w:t>G</w:t>
      </w:r>
      <w:r w:rsidR="007E06A0" w:rsidRPr="00064821">
        <w:rPr>
          <w:rFonts w:ascii="Calibri" w:hAnsi="Calibri" w:cs="Calibri"/>
          <w:sz w:val="40"/>
          <w:szCs w:val="40"/>
        </w:rPr>
        <w:t>ä</w:t>
      </w:r>
      <w:r w:rsidR="00B43A82" w:rsidRPr="00064821">
        <w:rPr>
          <w:rFonts w:ascii="Calibri" w:hAnsi="Calibri" w:cs="Calibri"/>
          <w:sz w:val="40"/>
          <w:szCs w:val="40"/>
        </w:rPr>
        <w:t>fgen</w:t>
      </w:r>
      <w:proofErr w:type="spellEnd"/>
      <w:r w:rsidR="00B43A82" w:rsidRPr="00064821">
        <w:rPr>
          <w:rFonts w:ascii="Calibri" w:hAnsi="Calibri" w:cs="Calibri"/>
          <w:sz w:val="40"/>
          <w:szCs w:val="40"/>
        </w:rPr>
        <w:t xml:space="preserve"> que se negó a </w:t>
      </w:r>
      <w:r w:rsidR="00406449" w:rsidRPr="00064821">
        <w:rPr>
          <w:rFonts w:ascii="Calibri" w:hAnsi="Calibri" w:cs="Calibri"/>
          <w:sz w:val="40"/>
          <w:szCs w:val="40"/>
        </w:rPr>
        <w:t>revelar</w:t>
      </w:r>
      <w:r w:rsidR="00B43A82" w:rsidRPr="00064821">
        <w:rPr>
          <w:rFonts w:ascii="Calibri" w:hAnsi="Calibri" w:cs="Calibri"/>
          <w:sz w:val="40"/>
          <w:szCs w:val="40"/>
        </w:rPr>
        <w:t xml:space="preserve"> el paradero del niño</w:t>
      </w:r>
      <w:r w:rsidR="003436DE" w:rsidRPr="00064821">
        <w:rPr>
          <w:rFonts w:ascii="Calibri" w:hAnsi="Calibri" w:cs="Calibri"/>
          <w:sz w:val="40"/>
          <w:szCs w:val="40"/>
        </w:rPr>
        <w:t xml:space="preserve">. </w:t>
      </w:r>
      <w:r w:rsidR="000115B2" w:rsidRPr="00064821">
        <w:rPr>
          <w:rFonts w:ascii="Calibri" w:hAnsi="Calibri" w:cs="Calibri"/>
          <w:sz w:val="40"/>
          <w:szCs w:val="40"/>
        </w:rPr>
        <w:t>El oficial de policía responsable de la investi</w:t>
      </w:r>
      <w:r w:rsidR="00A56912" w:rsidRPr="00064821">
        <w:rPr>
          <w:rFonts w:ascii="Calibri" w:hAnsi="Calibri" w:cs="Calibri"/>
          <w:sz w:val="40"/>
          <w:szCs w:val="40"/>
        </w:rPr>
        <w:t xml:space="preserve">gación ordenó a </w:t>
      </w:r>
      <w:r w:rsidR="007B1DB5" w:rsidRPr="00064821">
        <w:rPr>
          <w:rFonts w:ascii="Calibri" w:hAnsi="Calibri" w:cs="Calibri"/>
          <w:sz w:val="40"/>
          <w:szCs w:val="40"/>
        </w:rPr>
        <w:t xml:space="preserve">sus agentes obtener del detenido la información </w:t>
      </w:r>
      <w:r w:rsidR="007B1DB5" w:rsidRPr="00064821">
        <w:rPr>
          <w:rFonts w:ascii="Calibri" w:hAnsi="Calibri" w:cs="Calibri"/>
          <w:sz w:val="40"/>
          <w:szCs w:val="40"/>
        </w:rPr>
        <w:lastRenderedPageBreak/>
        <w:t>«infringiendo</w:t>
      </w:r>
      <w:r w:rsidR="00103218" w:rsidRPr="00064821">
        <w:rPr>
          <w:rFonts w:ascii="Calibri" w:hAnsi="Calibri" w:cs="Calibri"/>
          <w:sz w:val="40"/>
          <w:szCs w:val="40"/>
        </w:rPr>
        <w:t xml:space="preserve"> </w:t>
      </w:r>
      <w:r w:rsidR="007B1DB5" w:rsidRPr="00064821">
        <w:rPr>
          <w:rFonts w:ascii="Calibri" w:hAnsi="Calibri" w:cs="Calibri"/>
          <w:sz w:val="40"/>
          <w:szCs w:val="40"/>
        </w:rPr>
        <w:t>dolor, siempre</w:t>
      </w:r>
      <w:r w:rsidR="00103218" w:rsidRPr="00064821">
        <w:rPr>
          <w:rFonts w:ascii="Calibri" w:hAnsi="Calibri" w:cs="Calibri"/>
          <w:sz w:val="40"/>
          <w:szCs w:val="40"/>
        </w:rPr>
        <w:t xml:space="preserve"> </w:t>
      </w:r>
      <w:r w:rsidR="007B1DB5" w:rsidRPr="00064821">
        <w:rPr>
          <w:rFonts w:ascii="Calibri" w:hAnsi="Calibri" w:cs="Calibri"/>
          <w:sz w:val="40"/>
          <w:szCs w:val="40"/>
        </w:rPr>
        <w:t>bajo supervisión médica y mediando</w:t>
      </w:r>
      <w:r w:rsidR="00103218" w:rsidRPr="00064821">
        <w:rPr>
          <w:rFonts w:ascii="Calibri" w:hAnsi="Calibri" w:cs="Calibri"/>
          <w:sz w:val="40"/>
          <w:szCs w:val="40"/>
        </w:rPr>
        <w:t xml:space="preserve"> </w:t>
      </w:r>
      <w:r w:rsidR="007B1DB5" w:rsidRPr="00064821">
        <w:rPr>
          <w:rFonts w:ascii="Calibri" w:hAnsi="Calibri" w:cs="Calibri"/>
          <w:sz w:val="40"/>
          <w:szCs w:val="40"/>
        </w:rPr>
        <w:t>una advertencia previa»</w:t>
      </w:r>
      <w:r w:rsidR="00103218" w:rsidRPr="00064821">
        <w:rPr>
          <w:rFonts w:ascii="Calibri" w:hAnsi="Calibri" w:cs="Calibri"/>
          <w:sz w:val="40"/>
          <w:szCs w:val="40"/>
        </w:rPr>
        <w:t>.</w:t>
      </w:r>
      <w:r w:rsidR="002B3D7F" w:rsidRPr="00064821">
        <w:rPr>
          <w:rFonts w:ascii="Calibri" w:hAnsi="Calibri" w:cs="Calibri"/>
          <w:sz w:val="40"/>
          <w:szCs w:val="40"/>
        </w:rPr>
        <w:t xml:space="preserve"> Bastó la amenaza de ser torturado para que e</w:t>
      </w:r>
      <w:r w:rsidR="00617B1A" w:rsidRPr="00064821">
        <w:rPr>
          <w:rFonts w:ascii="Calibri" w:hAnsi="Calibri" w:cs="Calibri"/>
          <w:sz w:val="40"/>
          <w:szCs w:val="40"/>
        </w:rPr>
        <w:t>l detenido confes</w:t>
      </w:r>
      <w:r w:rsidR="002B3D7F" w:rsidRPr="00064821">
        <w:rPr>
          <w:rFonts w:ascii="Calibri" w:hAnsi="Calibri" w:cs="Calibri"/>
          <w:sz w:val="40"/>
          <w:szCs w:val="40"/>
        </w:rPr>
        <w:t>ara</w:t>
      </w:r>
      <w:r w:rsidR="00617B1A" w:rsidRPr="00064821">
        <w:rPr>
          <w:rFonts w:ascii="Calibri" w:hAnsi="Calibri" w:cs="Calibri"/>
          <w:sz w:val="40"/>
          <w:szCs w:val="40"/>
        </w:rPr>
        <w:t xml:space="preserve"> el paradero del niño</w:t>
      </w:r>
      <w:r w:rsidR="003D6033" w:rsidRPr="00064821">
        <w:rPr>
          <w:rFonts w:ascii="Calibri" w:hAnsi="Calibri" w:cs="Calibri"/>
          <w:sz w:val="40"/>
          <w:szCs w:val="40"/>
        </w:rPr>
        <w:t>, ya cadáver. El Tribunal regional</w:t>
      </w:r>
      <w:r w:rsidR="008E472E" w:rsidRPr="00064821">
        <w:rPr>
          <w:rFonts w:ascii="Calibri" w:hAnsi="Calibri" w:cs="Calibri"/>
          <w:sz w:val="40"/>
          <w:szCs w:val="40"/>
        </w:rPr>
        <w:t xml:space="preserve"> </w:t>
      </w:r>
      <w:r w:rsidR="00D23CD3" w:rsidRPr="00064821">
        <w:rPr>
          <w:rFonts w:ascii="Calibri" w:hAnsi="Calibri" w:cs="Calibri"/>
          <w:sz w:val="40"/>
          <w:szCs w:val="40"/>
        </w:rPr>
        <w:t>de Frankfurt</w:t>
      </w:r>
      <w:r w:rsidR="0001329E" w:rsidRPr="00064821">
        <w:rPr>
          <w:rFonts w:ascii="Calibri" w:hAnsi="Calibri" w:cs="Calibri"/>
          <w:sz w:val="40"/>
          <w:szCs w:val="40"/>
        </w:rPr>
        <w:t xml:space="preserve"> </w:t>
      </w:r>
      <w:r w:rsidR="00310445" w:rsidRPr="00064821">
        <w:rPr>
          <w:rFonts w:ascii="Calibri" w:hAnsi="Calibri" w:cs="Calibri"/>
          <w:sz w:val="40"/>
          <w:szCs w:val="40"/>
        </w:rPr>
        <w:t xml:space="preserve">en sentencia de 28 de julio de 2003 </w:t>
      </w:r>
      <w:r w:rsidR="0001329E" w:rsidRPr="00064821">
        <w:rPr>
          <w:rFonts w:ascii="Calibri" w:hAnsi="Calibri" w:cs="Calibri"/>
          <w:sz w:val="40"/>
          <w:szCs w:val="40"/>
        </w:rPr>
        <w:t xml:space="preserve">condenó a </w:t>
      </w:r>
      <w:proofErr w:type="spellStart"/>
      <w:r w:rsidR="0001329E" w:rsidRPr="00064821">
        <w:rPr>
          <w:rFonts w:ascii="Calibri" w:hAnsi="Calibri" w:cs="Calibri"/>
          <w:sz w:val="40"/>
          <w:szCs w:val="40"/>
        </w:rPr>
        <w:t>Gäf</w:t>
      </w:r>
      <w:r w:rsidR="00275D68" w:rsidRPr="00064821">
        <w:rPr>
          <w:rFonts w:ascii="Calibri" w:hAnsi="Calibri" w:cs="Calibri"/>
          <w:sz w:val="40"/>
          <w:szCs w:val="40"/>
        </w:rPr>
        <w:t>gen</w:t>
      </w:r>
      <w:proofErr w:type="spellEnd"/>
      <w:r w:rsidR="003D44BE" w:rsidRPr="00064821">
        <w:rPr>
          <w:rFonts w:ascii="Calibri" w:hAnsi="Calibri" w:cs="Calibri"/>
          <w:sz w:val="40"/>
          <w:szCs w:val="40"/>
        </w:rPr>
        <w:t xml:space="preserve"> a cadena perpetua y a los oficiales de policía por amenazas y coacciones</w:t>
      </w:r>
      <w:r w:rsidR="005F3C19" w:rsidRPr="00064821">
        <w:rPr>
          <w:rFonts w:ascii="Calibri" w:hAnsi="Calibri" w:cs="Calibri"/>
          <w:sz w:val="40"/>
          <w:szCs w:val="40"/>
        </w:rPr>
        <w:t>,</w:t>
      </w:r>
      <w:r w:rsidR="003D44BE" w:rsidRPr="00064821">
        <w:rPr>
          <w:rFonts w:ascii="Calibri" w:hAnsi="Calibri" w:cs="Calibri"/>
          <w:sz w:val="40"/>
          <w:szCs w:val="40"/>
        </w:rPr>
        <w:t xml:space="preserve"> pero </w:t>
      </w:r>
      <w:r w:rsidR="008E472E" w:rsidRPr="00064821">
        <w:rPr>
          <w:rFonts w:ascii="Calibri" w:hAnsi="Calibri" w:cs="Calibri"/>
          <w:sz w:val="40"/>
          <w:szCs w:val="40"/>
        </w:rPr>
        <w:t xml:space="preserve">en su caso </w:t>
      </w:r>
      <w:r w:rsidR="003D44BE" w:rsidRPr="00064821">
        <w:rPr>
          <w:rFonts w:ascii="Calibri" w:hAnsi="Calibri" w:cs="Calibri"/>
          <w:sz w:val="40"/>
          <w:szCs w:val="40"/>
        </w:rPr>
        <w:t xml:space="preserve">con </w:t>
      </w:r>
      <w:r w:rsidR="00DC1F72" w:rsidRPr="00064821">
        <w:rPr>
          <w:rFonts w:ascii="Calibri" w:hAnsi="Calibri" w:cs="Calibri"/>
          <w:sz w:val="40"/>
          <w:szCs w:val="40"/>
        </w:rPr>
        <w:t>atenuantes</w:t>
      </w:r>
      <w:r w:rsidR="00FA1721" w:rsidRPr="00064821">
        <w:rPr>
          <w:rFonts w:ascii="Calibri" w:hAnsi="Calibri" w:cs="Calibri"/>
          <w:sz w:val="40"/>
          <w:szCs w:val="40"/>
        </w:rPr>
        <w:t xml:space="preserve"> que redujeron sus condenas </w:t>
      </w:r>
      <w:r w:rsidR="00422DFD" w:rsidRPr="00064821">
        <w:rPr>
          <w:rFonts w:ascii="Calibri" w:hAnsi="Calibri" w:cs="Calibri"/>
          <w:sz w:val="40"/>
          <w:szCs w:val="40"/>
        </w:rPr>
        <w:t>sustancialmente</w:t>
      </w:r>
      <w:r w:rsidR="005F3C19" w:rsidRPr="00064821">
        <w:rPr>
          <w:rFonts w:ascii="Calibri" w:hAnsi="Calibri" w:cs="Calibri"/>
          <w:sz w:val="40"/>
          <w:szCs w:val="40"/>
        </w:rPr>
        <w:t>, al considerar que</w:t>
      </w:r>
      <w:r w:rsidR="00422DFD" w:rsidRPr="00064821">
        <w:rPr>
          <w:rFonts w:ascii="Calibri" w:hAnsi="Calibri" w:cs="Calibri"/>
          <w:sz w:val="40"/>
          <w:szCs w:val="40"/>
        </w:rPr>
        <w:t>,</w:t>
      </w:r>
      <w:r w:rsidR="005F3C19" w:rsidRPr="00064821">
        <w:rPr>
          <w:rFonts w:ascii="Calibri" w:hAnsi="Calibri" w:cs="Calibri"/>
          <w:sz w:val="40"/>
          <w:szCs w:val="40"/>
        </w:rPr>
        <w:t xml:space="preserve"> aunque la </w:t>
      </w:r>
      <w:r w:rsidR="009275C4" w:rsidRPr="00064821">
        <w:rPr>
          <w:rFonts w:ascii="Calibri" w:hAnsi="Calibri" w:cs="Calibri"/>
          <w:sz w:val="40"/>
          <w:szCs w:val="40"/>
        </w:rPr>
        <w:t>L</w:t>
      </w:r>
      <w:r w:rsidR="005F3C19" w:rsidRPr="00064821">
        <w:rPr>
          <w:rFonts w:ascii="Calibri" w:hAnsi="Calibri" w:cs="Calibri"/>
          <w:sz w:val="40"/>
          <w:szCs w:val="40"/>
        </w:rPr>
        <w:t xml:space="preserve">FB no </w:t>
      </w:r>
      <w:r w:rsidR="009275C4" w:rsidRPr="00064821">
        <w:rPr>
          <w:rFonts w:ascii="Calibri" w:hAnsi="Calibri" w:cs="Calibri"/>
          <w:sz w:val="40"/>
          <w:szCs w:val="40"/>
        </w:rPr>
        <w:t>contenía</w:t>
      </w:r>
      <w:r w:rsidR="009E3494" w:rsidRPr="00064821">
        <w:rPr>
          <w:rFonts w:ascii="Calibri" w:hAnsi="Calibri" w:cs="Calibri"/>
          <w:sz w:val="40"/>
          <w:szCs w:val="40"/>
        </w:rPr>
        <w:t xml:space="preserve"> ningún precepto que prohibiese la tortura, </w:t>
      </w:r>
      <w:r w:rsidR="00925B28" w:rsidRPr="00064821">
        <w:rPr>
          <w:rFonts w:ascii="Calibri" w:hAnsi="Calibri" w:cs="Calibri"/>
          <w:sz w:val="40"/>
          <w:szCs w:val="40"/>
        </w:rPr>
        <w:t xml:space="preserve">el respeto a la dignidad humana establecida en el artículo 2 LFB no toleraba bajo ningún concepto </w:t>
      </w:r>
      <w:r w:rsidR="00EF59EB" w:rsidRPr="00064821">
        <w:rPr>
          <w:rFonts w:ascii="Calibri" w:hAnsi="Calibri" w:cs="Calibri"/>
          <w:sz w:val="40"/>
          <w:szCs w:val="40"/>
        </w:rPr>
        <w:t>su uso</w:t>
      </w:r>
      <w:r w:rsidR="00925B28" w:rsidRPr="00064821">
        <w:rPr>
          <w:rFonts w:ascii="Calibri" w:hAnsi="Calibri" w:cs="Calibri"/>
          <w:sz w:val="40"/>
          <w:szCs w:val="40"/>
        </w:rPr>
        <w:t xml:space="preserve"> </w:t>
      </w:r>
      <w:r w:rsidR="00FA1721" w:rsidRPr="00064821">
        <w:rPr>
          <w:rFonts w:ascii="Calibri" w:hAnsi="Calibri" w:cs="Calibri"/>
          <w:sz w:val="40"/>
          <w:szCs w:val="40"/>
        </w:rPr>
        <w:t>(</w:t>
      </w:r>
      <w:r w:rsidR="009635FC" w:rsidRPr="00064821">
        <w:rPr>
          <w:rFonts w:ascii="Calibri" w:hAnsi="Calibri" w:cs="Calibri"/>
          <w:sz w:val="40"/>
          <w:szCs w:val="40"/>
        </w:rPr>
        <w:t xml:space="preserve">sin embargo, </w:t>
      </w:r>
      <w:r w:rsidR="00134616" w:rsidRPr="00064821">
        <w:rPr>
          <w:rFonts w:ascii="Calibri" w:hAnsi="Calibri" w:cs="Calibri"/>
          <w:sz w:val="40"/>
          <w:szCs w:val="40"/>
        </w:rPr>
        <w:t xml:space="preserve">justo </w:t>
      </w:r>
      <w:r w:rsidR="00411F19" w:rsidRPr="00064821">
        <w:rPr>
          <w:rFonts w:ascii="Calibri" w:hAnsi="Calibri" w:cs="Calibri"/>
          <w:sz w:val="40"/>
          <w:szCs w:val="40"/>
        </w:rPr>
        <w:t xml:space="preserve">por </w:t>
      </w:r>
      <w:r w:rsidR="00490CFB" w:rsidRPr="00064821">
        <w:rPr>
          <w:rFonts w:ascii="Calibri" w:hAnsi="Calibri" w:cs="Calibri"/>
          <w:sz w:val="40"/>
          <w:szCs w:val="40"/>
        </w:rPr>
        <w:t xml:space="preserve">la levedad de la condena de los policías, </w:t>
      </w:r>
      <w:r w:rsidR="00FA1721" w:rsidRPr="00064821">
        <w:rPr>
          <w:rFonts w:ascii="Calibri" w:hAnsi="Calibri" w:cs="Calibri"/>
          <w:sz w:val="40"/>
          <w:szCs w:val="40"/>
        </w:rPr>
        <w:t>el TEDH condenó Alemania por vulneración de la prohibición a</w:t>
      </w:r>
      <w:r w:rsidR="00590F31" w:rsidRPr="00064821">
        <w:rPr>
          <w:rFonts w:ascii="Calibri" w:hAnsi="Calibri" w:cs="Calibri"/>
          <w:sz w:val="40"/>
          <w:szCs w:val="40"/>
        </w:rPr>
        <w:t>bsoluta de tortura</w:t>
      </w:r>
      <w:r w:rsidR="00830663" w:rsidRPr="00064821">
        <w:rPr>
          <w:rFonts w:ascii="Calibri" w:hAnsi="Calibri" w:cs="Calibri"/>
          <w:sz w:val="40"/>
          <w:szCs w:val="40"/>
        </w:rPr>
        <w:t xml:space="preserve"> en el caso </w:t>
      </w:r>
      <w:proofErr w:type="spellStart"/>
      <w:r w:rsidR="00830663" w:rsidRPr="00064821">
        <w:rPr>
          <w:rFonts w:ascii="Calibri" w:hAnsi="Calibri" w:cs="Calibri"/>
          <w:sz w:val="40"/>
          <w:szCs w:val="40"/>
        </w:rPr>
        <w:t>Gäf</w:t>
      </w:r>
      <w:r w:rsidR="005A6BFC" w:rsidRPr="00064821">
        <w:rPr>
          <w:rFonts w:ascii="Calibri" w:hAnsi="Calibri" w:cs="Calibri"/>
          <w:sz w:val="40"/>
          <w:szCs w:val="40"/>
        </w:rPr>
        <w:t>g</w:t>
      </w:r>
      <w:r w:rsidR="00830663" w:rsidRPr="00064821">
        <w:rPr>
          <w:rFonts w:ascii="Calibri" w:hAnsi="Calibri" w:cs="Calibri"/>
          <w:sz w:val="40"/>
          <w:szCs w:val="40"/>
        </w:rPr>
        <w:t>e</w:t>
      </w:r>
      <w:r w:rsidR="005A6BFC" w:rsidRPr="00064821">
        <w:rPr>
          <w:rFonts w:ascii="Calibri" w:hAnsi="Calibri" w:cs="Calibri"/>
          <w:sz w:val="40"/>
          <w:szCs w:val="40"/>
        </w:rPr>
        <w:t>r</w:t>
      </w:r>
      <w:proofErr w:type="spellEnd"/>
      <w:r w:rsidR="005A6BFC" w:rsidRPr="00064821">
        <w:rPr>
          <w:rFonts w:ascii="Calibri" w:hAnsi="Calibri" w:cs="Calibri"/>
          <w:sz w:val="40"/>
          <w:szCs w:val="40"/>
        </w:rPr>
        <w:t xml:space="preserve"> </w:t>
      </w:r>
      <w:r w:rsidR="00830663" w:rsidRPr="00064821">
        <w:rPr>
          <w:rFonts w:ascii="Calibri" w:hAnsi="Calibri" w:cs="Calibri"/>
          <w:sz w:val="40"/>
          <w:szCs w:val="40"/>
        </w:rPr>
        <w:t>contra Alemania de 1 de junio de 2010</w:t>
      </w:r>
      <w:r w:rsidR="001F0BF4" w:rsidRPr="00064821">
        <w:rPr>
          <w:rFonts w:ascii="Calibri" w:hAnsi="Calibri" w:cs="Calibri"/>
          <w:sz w:val="40"/>
          <w:szCs w:val="40"/>
        </w:rPr>
        <w:t>).</w:t>
      </w:r>
    </w:p>
    <w:p w14:paraId="1331F818" w14:textId="77777777" w:rsidR="00A67866" w:rsidRDefault="00875A03" w:rsidP="00064821">
      <w:pPr>
        <w:spacing w:line="360" w:lineRule="auto"/>
        <w:jc w:val="both"/>
        <w:rPr>
          <w:rFonts w:ascii="Calibri" w:hAnsi="Calibri" w:cs="Calibri"/>
          <w:sz w:val="40"/>
          <w:szCs w:val="40"/>
        </w:rPr>
      </w:pPr>
      <w:r w:rsidRPr="00064821">
        <w:rPr>
          <w:rFonts w:ascii="Calibri" w:hAnsi="Calibri" w:cs="Calibri"/>
          <w:sz w:val="40"/>
          <w:szCs w:val="40"/>
        </w:rPr>
        <w:t>L</w:t>
      </w:r>
      <w:r w:rsidR="0028608B" w:rsidRPr="00064821">
        <w:rPr>
          <w:rFonts w:ascii="Calibri" w:hAnsi="Calibri" w:cs="Calibri"/>
          <w:sz w:val="40"/>
          <w:szCs w:val="40"/>
        </w:rPr>
        <w:t xml:space="preserve">a respuesta que daría un constitucionalista paleo-positivista </w:t>
      </w:r>
      <w:r w:rsidRPr="00064821">
        <w:rPr>
          <w:rFonts w:ascii="Calibri" w:hAnsi="Calibri" w:cs="Calibri"/>
          <w:sz w:val="40"/>
          <w:szCs w:val="40"/>
        </w:rPr>
        <w:t xml:space="preserve">a un caso como </w:t>
      </w:r>
      <w:r w:rsidR="00302BBC" w:rsidRPr="00064821">
        <w:rPr>
          <w:rFonts w:ascii="Calibri" w:hAnsi="Calibri" w:cs="Calibri"/>
          <w:sz w:val="40"/>
          <w:szCs w:val="40"/>
        </w:rPr>
        <w:t xml:space="preserve">éste </w:t>
      </w:r>
      <w:r w:rsidR="0028608B" w:rsidRPr="00064821">
        <w:rPr>
          <w:rFonts w:ascii="Calibri" w:hAnsi="Calibri" w:cs="Calibri"/>
          <w:sz w:val="40"/>
          <w:szCs w:val="40"/>
        </w:rPr>
        <w:t xml:space="preserve">sería que la CE </w:t>
      </w:r>
      <w:r w:rsidR="0028608B" w:rsidRPr="00064821">
        <w:rPr>
          <w:rFonts w:ascii="Calibri" w:hAnsi="Calibri" w:cs="Calibri"/>
          <w:sz w:val="40"/>
          <w:szCs w:val="40"/>
        </w:rPr>
        <w:lastRenderedPageBreak/>
        <w:t>prohíbe cualquier tipo de tortura, por leve</w:t>
      </w:r>
      <w:r w:rsidR="0074775B" w:rsidRPr="00064821">
        <w:rPr>
          <w:rFonts w:ascii="Calibri" w:hAnsi="Calibri" w:cs="Calibri"/>
          <w:sz w:val="40"/>
          <w:szCs w:val="40"/>
        </w:rPr>
        <w:t xml:space="preserve"> </w:t>
      </w:r>
      <w:r w:rsidR="0028608B" w:rsidRPr="00064821">
        <w:rPr>
          <w:rFonts w:ascii="Calibri" w:hAnsi="Calibri" w:cs="Calibri"/>
          <w:sz w:val="40"/>
          <w:szCs w:val="40"/>
        </w:rPr>
        <w:t xml:space="preserve">que pueda ser. </w:t>
      </w:r>
    </w:p>
    <w:p w14:paraId="1E5A2343" w14:textId="77777777" w:rsidR="00247D50" w:rsidRDefault="00A67866" w:rsidP="00064821">
      <w:pPr>
        <w:spacing w:line="360" w:lineRule="auto"/>
        <w:jc w:val="both"/>
        <w:rPr>
          <w:rFonts w:ascii="Calibri" w:hAnsi="Calibri" w:cs="Calibri"/>
          <w:sz w:val="40"/>
          <w:szCs w:val="40"/>
        </w:rPr>
      </w:pPr>
      <w:r>
        <w:rPr>
          <w:rFonts w:ascii="Calibri" w:hAnsi="Calibri" w:cs="Calibri"/>
          <w:sz w:val="40"/>
          <w:szCs w:val="40"/>
        </w:rPr>
        <w:t xml:space="preserve">Cosa distinta </w:t>
      </w:r>
      <w:r w:rsidR="0028608B" w:rsidRPr="00064821">
        <w:rPr>
          <w:rFonts w:ascii="Calibri" w:hAnsi="Calibri" w:cs="Calibri"/>
          <w:sz w:val="40"/>
          <w:szCs w:val="40"/>
        </w:rPr>
        <w:t xml:space="preserve">es que se discuta </w:t>
      </w:r>
      <w:r w:rsidR="00247D50">
        <w:rPr>
          <w:rFonts w:ascii="Calibri" w:hAnsi="Calibri" w:cs="Calibri"/>
          <w:sz w:val="40"/>
          <w:szCs w:val="40"/>
        </w:rPr>
        <w:t xml:space="preserve">sobre </w:t>
      </w:r>
      <w:r w:rsidR="0028608B" w:rsidRPr="00064821">
        <w:rPr>
          <w:rFonts w:ascii="Calibri" w:hAnsi="Calibri" w:cs="Calibri"/>
          <w:sz w:val="40"/>
          <w:szCs w:val="40"/>
        </w:rPr>
        <w:t xml:space="preserve">si una inyección de pentotal </w:t>
      </w:r>
      <w:r w:rsidR="00247D50">
        <w:rPr>
          <w:rFonts w:ascii="Calibri" w:hAnsi="Calibri" w:cs="Calibri"/>
          <w:sz w:val="40"/>
          <w:szCs w:val="40"/>
        </w:rPr>
        <w:t>puede considerarse</w:t>
      </w:r>
      <w:r w:rsidR="0028608B" w:rsidRPr="00064821">
        <w:rPr>
          <w:rFonts w:ascii="Calibri" w:hAnsi="Calibri" w:cs="Calibri"/>
          <w:sz w:val="40"/>
          <w:szCs w:val="40"/>
        </w:rPr>
        <w:t xml:space="preserve"> “tortura” o simplemente una intervención corporal que afecta al derecho fundamental a la integridad física del terrorista, el cual </w:t>
      </w:r>
      <w:r w:rsidR="00247D50">
        <w:rPr>
          <w:rFonts w:ascii="Calibri" w:hAnsi="Calibri" w:cs="Calibri"/>
          <w:sz w:val="40"/>
          <w:szCs w:val="40"/>
        </w:rPr>
        <w:t xml:space="preserve">sí </w:t>
      </w:r>
      <w:r w:rsidR="0028608B" w:rsidRPr="00064821">
        <w:rPr>
          <w:rFonts w:ascii="Calibri" w:hAnsi="Calibri" w:cs="Calibri"/>
          <w:sz w:val="40"/>
          <w:szCs w:val="40"/>
        </w:rPr>
        <w:t>admite límites constitucionales</w:t>
      </w:r>
      <w:r w:rsidR="00247D50">
        <w:rPr>
          <w:rFonts w:ascii="Calibri" w:hAnsi="Calibri" w:cs="Calibri"/>
          <w:sz w:val="40"/>
          <w:szCs w:val="40"/>
        </w:rPr>
        <w:t>.</w:t>
      </w:r>
      <w:r w:rsidR="0028608B" w:rsidRPr="00064821">
        <w:rPr>
          <w:rFonts w:ascii="Calibri" w:hAnsi="Calibri" w:cs="Calibri"/>
          <w:sz w:val="40"/>
          <w:szCs w:val="40"/>
        </w:rPr>
        <w:t xml:space="preserve"> </w:t>
      </w:r>
    </w:p>
    <w:p w14:paraId="7F28C899" w14:textId="0307860E" w:rsidR="0028608B" w:rsidRPr="00064821" w:rsidRDefault="00247D50" w:rsidP="00064821">
      <w:pPr>
        <w:spacing w:line="360" w:lineRule="auto"/>
        <w:jc w:val="both"/>
        <w:rPr>
          <w:rFonts w:ascii="Calibri" w:hAnsi="Calibri" w:cs="Calibri"/>
          <w:sz w:val="40"/>
          <w:szCs w:val="40"/>
        </w:rPr>
      </w:pPr>
      <w:r>
        <w:rPr>
          <w:rFonts w:ascii="Calibri" w:hAnsi="Calibri" w:cs="Calibri"/>
          <w:sz w:val="40"/>
          <w:szCs w:val="40"/>
        </w:rPr>
        <w:t>L</w:t>
      </w:r>
      <w:r w:rsidR="0028608B" w:rsidRPr="00064821">
        <w:rPr>
          <w:rFonts w:ascii="Calibri" w:hAnsi="Calibri" w:cs="Calibri"/>
          <w:sz w:val="40"/>
          <w:szCs w:val="40"/>
        </w:rPr>
        <w:t xml:space="preserve">os mismos </w:t>
      </w:r>
      <w:r w:rsidR="00302BBC" w:rsidRPr="00064821">
        <w:rPr>
          <w:rFonts w:ascii="Calibri" w:hAnsi="Calibri" w:cs="Calibri"/>
          <w:sz w:val="40"/>
          <w:szCs w:val="40"/>
        </w:rPr>
        <w:t xml:space="preserve">argumentos </w:t>
      </w:r>
      <w:r w:rsidR="0028608B" w:rsidRPr="00064821">
        <w:rPr>
          <w:rFonts w:ascii="Calibri" w:hAnsi="Calibri" w:cs="Calibri"/>
          <w:sz w:val="40"/>
          <w:szCs w:val="40"/>
        </w:rPr>
        <w:t xml:space="preserve">que se aplicaron por el TC para el caso de </w:t>
      </w:r>
      <w:r w:rsidR="00532359" w:rsidRPr="00064821">
        <w:rPr>
          <w:rFonts w:ascii="Calibri" w:hAnsi="Calibri" w:cs="Calibri"/>
          <w:sz w:val="40"/>
          <w:szCs w:val="40"/>
        </w:rPr>
        <w:t xml:space="preserve">la alimentación forzosa de </w:t>
      </w:r>
      <w:r w:rsidR="00DA750A" w:rsidRPr="00064821">
        <w:rPr>
          <w:rFonts w:ascii="Calibri" w:hAnsi="Calibri" w:cs="Calibri"/>
          <w:sz w:val="40"/>
          <w:szCs w:val="40"/>
        </w:rPr>
        <w:t>unos reclusos en huelga de hambre (</w:t>
      </w:r>
      <w:r w:rsidR="007F57FF" w:rsidRPr="00064821">
        <w:rPr>
          <w:rFonts w:ascii="Calibri" w:hAnsi="Calibri" w:cs="Calibri"/>
          <w:sz w:val="40"/>
          <w:szCs w:val="40"/>
        </w:rPr>
        <w:t>120</w:t>
      </w:r>
      <w:r w:rsidR="001406D8" w:rsidRPr="00064821">
        <w:rPr>
          <w:rFonts w:ascii="Calibri" w:hAnsi="Calibri" w:cs="Calibri"/>
          <w:sz w:val="40"/>
          <w:szCs w:val="40"/>
        </w:rPr>
        <w:t xml:space="preserve"> y 137</w:t>
      </w:r>
      <w:r w:rsidR="007F57FF" w:rsidRPr="00064821">
        <w:rPr>
          <w:rFonts w:ascii="Calibri" w:hAnsi="Calibri" w:cs="Calibri"/>
          <w:sz w:val="40"/>
          <w:szCs w:val="40"/>
        </w:rPr>
        <w:t>/1990</w:t>
      </w:r>
      <w:r w:rsidR="001406D8" w:rsidRPr="00064821">
        <w:rPr>
          <w:rFonts w:ascii="Calibri" w:hAnsi="Calibri" w:cs="Calibri"/>
          <w:sz w:val="40"/>
          <w:szCs w:val="40"/>
        </w:rPr>
        <w:t>),</w:t>
      </w:r>
      <w:r w:rsidR="007F57FF" w:rsidRPr="00064821">
        <w:rPr>
          <w:rFonts w:ascii="Calibri" w:hAnsi="Calibri" w:cs="Calibri"/>
          <w:sz w:val="40"/>
          <w:szCs w:val="40"/>
        </w:rPr>
        <w:t xml:space="preserve"> </w:t>
      </w:r>
      <w:r w:rsidR="00660340" w:rsidRPr="00064821">
        <w:rPr>
          <w:rFonts w:ascii="Calibri" w:hAnsi="Calibri" w:cs="Calibri"/>
          <w:sz w:val="40"/>
          <w:szCs w:val="40"/>
        </w:rPr>
        <w:t xml:space="preserve">las </w:t>
      </w:r>
      <w:r w:rsidR="0028608B" w:rsidRPr="00064821">
        <w:rPr>
          <w:rFonts w:ascii="Calibri" w:hAnsi="Calibri" w:cs="Calibri"/>
          <w:sz w:val="40"/>
          <w:szCs w:val="40"/>
        </w:rPr>
        <w:t>intervenciones corporales consistentes en una intervención quirúrgica (SSTC 154/2002 y 37/2011), la esterilización de un disminuido psíquico (STC 215/1994) o la toma de muestras para una prueba de ADN (STC 199/2013).</w:t>
      </w:r>
    </w:p>
    <w:p w14:paraId="5AA4879F" w14:textId="17FBE428" w:rsidR="0028608B" w:rsidRPr="00064821" w:rsidRDefault="0028608B" w:rsidP="00064821">
      <w:pPr>
        <w:spacing w:line="360" w:lineRule="auto"/>
        <w:jc w:val="both"/>
        <w:rPr>
          <w:rFonts w:ascii="Calibri" w:hAnsi="Calibri" w:cs="Calibri"/>
          <w:sz w:val="40"/>
          <w:szCs w:val="40"/>
        </w:rPr>
      </w:pPr>
      <w:r w:rsidRPr="00064821">
        <w:rPr>
          <w:rFonts w:ascii="Calibri" w:hAnsi="Calibri" w:cs="Calibri"/>
          <w:sz w:val="40"/>
          <w:szCs w:val="40"/>
        </w:rPr>
        <w:t xml:space="preserve">Lo que me inquieta en casos como el del terrorista </w:t>
      </w:r>
      <w:r w:rsidR="00EB5313" w:rsidRPr="00064821">
        <w:rPr>
          <w:rFonts w:ascii="Calibri" w:hAnsi="Calibri" w:cs="Calibri"/>
          <w:sz w:val="40"/>
          <w:szCs w:val="40"/>
        </w:rPr>
        <w:t xml:space="preserve">o el secuestrador </w:t>
      </w:r>
      <w:r w:rsidRPr="00064821">
        <w:rPr>
          <w:rFonts w:ascii="Calibri" w:hAnsi="Calibri" w:cs="Calibri"/>
          <w:sz w:val="40"/>
          <w:szCs w:val="40"/>
        </w:rPr>
        <w:t xml:space="preserve">es que la respuesta que se da por </w:t>
      </w:r>
      <w:r w:rsidRPr="00064821">
        <w:rPr>
          <w:rFonts w:ascii="Calibri" w:hAnsi="Calibri" w:cs="Calibri"/>
          <w:sz w:val="40"/>
          <w:szCs w:val="40"/>
        </w:rPr>
        <w:lastRenderedPageBreak/>
        <w:t xml:space="preserve">aquellos que consideran inconcebible y moralmente inaceptable esa aplicación </w:t>
      </w:r>
      <w:r w:rsidR="00660340" w:rsidRPr="00064821">
        <w:rPr>
          <w:rFonts w:ascii="Calibri" w:hAnsi="Calibri" w:cs="Calibri"/>
          <w:sz w:val="40"/>
          <w:szCs w:val="40"/>
        </w:rPr>
        <w:t xml:space="preserve">que denominarían </w:t>
      </w:r>
      <w:r w:rsidR="004E4F48" w:rsidRPr="00064821">
        <w:rPr>
          <w:rFonts w:ascii="Calibri" w:hAnsi="Calibri" w:cs="Calibri"/>
          <w:sz w:val="40"/>
          <w:szCs w:val="40"/>
        </w:rPr>
        <w:t>con desdén “</w:t>
      </w:r>
      <w:r w:rsidRPr="00064821">
        <w:rPr>
          <w:rFonts w:ascii="Calibri" w:hAnsi="Calibri" w:cs="Calibri"/>
          <w:sz w:val="40"/>
          <w:szCs w:val="40"/>
        </w:rPr>
        <w:t>formalista</w:t>
      </w:r>
      <w:r w:rsidR="004E4F48" w:rsidRPr="00064821">
        <w:rPr>
          <w:rFonts w:ascii="Calibri" w:hAnsi="Calibri" w:cs="Calibri"/>
          <w:sz w:val="40"/>
          <w:szCs w:val="40"/>
        </w:rPr>
        <w:t>”</w:t>
      </w:r>
      <w:r w:rsidRPr="00064821">
        <w:rPr>
          <w:rFonts w:ascii="Calibri" w:hAnsi="Calibri" w:cs="Calibri"/>
          <w:sz w:val="40"/>
          <w:szCs w:val="40"/>
        </w:rPr>
        <w:t xml:space="preserve"> de la CE es que lo que debe </w:t>
      </w:r>
      <w:r w:rsidR="00760682" w:rsidRPr="00064821">
        <w:rPr>
          <w:rFonts w:ascii="Calibri" w:hAnsi="Calibri" w:cs="Calibri"/>
          <w:sz w:val="40"/>
          <w:szCs w:val="40"/>
        </w:rPr>
        <w:t>relativizarse</w:t>
      </w:r>
      <w:r w:rsidRPr="00064821">
        <w:rPr>
          <w:rFonts w:ascii="Calibri" w:hAnsi="Calibri" w:cs="Calibri"/>
          <w:sz w:val="40"/>
          <w:szCs w:val="40"/>
        </w:rPr>
        <w:t xml:space="preserve"> es el carácter absoluto de la prohibición, y que debe interpretarse el artículo 15 CE de forma que en ciertos supuestos extremos sería admisible</w:t>
      </w:r>
      <w:r w:rsidR="0091377F" w:rsidRPr="00064821">
        <w:rPr>
          <w:rFonts w:ascii="Calibri" w:hAnsi="Calibri" w:cs="Calibri"/>
          <w:sz w:val="40"/>
          <w:szCs w:val="40"/>
        </w:rPr>
        <w:t xml:space="preserve"> </w:t>
      </w:r>
      <w:r w:rsidR="00AD6167" w:rsidRPr="00064821">
        <w:rPr>
          <w:rFonts w:ascii="Calibri" w:hAnsi="Calibri" w:cs="Calibri"/>
          <w:sz w:val="40"/>
          <w:szCs w:val="40"/>
        </w:rPr>
        <w:t xml:space="preserve">una </w:t>
      </w:r>
      <w:r w:rsidR="0091377F" w:rsidRPr="00064821">
        <w:rPr>
          <w:rFonts w:ascii="Calibri" w:hAnsi="Calibri" w:cs="Calibri"/>
          <w:sz w:val="40"/>
          <w:szCs w:val="40"/>
        </w:rPr>
        <w:t>tortura</w:t>
      </w:r>
      <w:r w:rsidR="00AD6167" w:rsidRPr="00064821">
        <w:rPr>
          <w:rFonts w:ascii="Calibri" w:hAnsi="Calibri" w:cs="Calibri"/>
          <w:sz w:val="40"/>
          <w:szCs w:val="40"/>
        </w:rPr>
        <w:t xml:space="preserve"> leve</w:t>
      </w:r>
      <w:r w:rsidRPr="00064821">
        <w:rPr>
          <w:rFonts w:ascii="Calibri" w:hAnsi="Calibri" w:cs="Calibri"/>
          <w:sz w:val="40"/>
          <w:szCs w:val="40"/>
        </w:rPr>
        <w:t xml:space="preserve"> </w:t>
      </w:r>
      <w:r w:rsidR="00A648A0" w:rsidRPr="00064821">
        <w:rPr>
          <w:rFonts w:ascii="Calibri" w:hAnsi="Calibri" w:cs="Calibri"/>
          <w:sz w:val="40"/>
          <w:szCs w:val="40"/>
        </w:rPr>
        <w:t>una vez ponderados los intereses en presencia</w:t>
      </w:r>
      <w:r w:rsidRPr="00064821">
        <w:rPr>
          <w:rFonts w:ascii="Calibri" w:hAnsi="Calibri" w:cs="Calibri"/>
          <w:sz w:val="40"/>
          <w:szCs w:val="40"/>
        </w:rPr>
        <w:t>.</w:t>
      </w:r>
    </w:p>
    <w:p w14:paraId="1AB8FA11" w14:textId="21DF28F3" w:rsidR="004D290F" w:rsidRDefault="0028608B" w:rsidP="00064821">
      <w:pPr>
        <w:spacing w:line="360" w:lineRule="auto"/>
        <w:jc w:val="both"/>
        <w:rPr>
          <w:rFonts w:ascii="Calibri" w:hAnsi="Calibri" w:cs="Calibri"/>
          <w:sz w:val="40"/>
          <w:szCs w:val="40"/>
        </w:rPr>
      </w:pPr>
      <w:r w:rsidRPr="00064821">
        <w:rPr>
          <w:rFonts w:ascii="Calibri" w:hAnsi="Calibri" w:cs="Calibri"/>
          <w:sz w:val="40"/>
          <w:szCs w:val="40"/>
        </w:rPr>
        <w:t>La cuestión no es sólo si no se está confundiendo un juicio moral con uno jurídico-constitucional, y si en un Estado constitucional y democrático de derecho no resulta irrenunciable mantener</w:t>
      </w:r>
      <w:r w:rsidR="00CA0A6C" w:rsidRPr="00064821">
        <w:rPr>
          <w:rFonts w:ascii="Calibri" w:hAnsi="Calibri" w:cs="Calibri"/>
          <w:sz w:val="40"/>
          <w:szCs w:val="40"/>
        </w:rPr>
        <w:t>las</w:t>
      </w:r>
      <w:r w:rsidRPr="00064821">
        <w:rPr>
          <w:rFonts w:ascii="Calibri" w:hAnsi="Calibri" w:cs="Calibri"/>
          <w:sz w:val="40"/>
          <w:szCs w:val="40"/>
        </w:rPr>
        <w:t xml:space="preserve"> separada</w:t>
      </w:r>
      <w:r w:rsidR="00CA0A6C" w:rsidRPr="00064821">
        <w:rPr>
          <w:rFonts w:ascii="Calibri" w:hAnsi="Calibri" w:cs="Calibri"/>
          <w:sz w:val="40"/>
          <w:szCs w:val="40"/>
        </w:rPr>
        <w:t>s</w:t>
      </w:r>
      <w:r w:rsidRPr="00064821">
        <w:rPr>
          <w:rFonts w:ascii="Calibri" w:hAnsi="Calibri" w:cs="Calibri"/>
          <w:sz w:val="40"/>
          <w:szCs w:val="40"/>
        </w:rPr>
        <w:t>, sino el grave problema de dilucidar dónde están los término y límites de esa ponderación. ¿Y si el terrorista es presunto, pero no confeso? ¿Y si no son miles de personas las puestas en riesgo?</w:t>
      </w:r>
      <w:r w:rsidR="00CC7697">
        <w:rPr>
          <w:rFonts w:ascii="Calibri" w:hAnsi="Calibri" w:cs="Calibri"/>
          <w:sz w:val="40"/>
          <w:szCs w:val="40"/>
        </w:rPr>
        <w:t xml:space="preserve"> </w:t>
      </w:r>
      <w:r w:rsidRPr="00064821">
        <w:rPr>
          <w:rFonts w:ascii="Calibri" w:hAnsi="Calibri" w:cs="Calibri"/>
          <w:sz w:val="40"/>
          <w:szCs w:val="40"/>
        </w:rPr>
        <w:t xml:space="preserve">¿Se puede aplicar el mismo método para </w:t>
      </w:r>
      <w:r w:rsidR="00F377B7" w:rsidRPr="00064821">
        <w:rPr>
          <w:rFonts w:ascii="Calibri" w:hAnsi="Calibri" w:cs="Calibri"/>
          <w:sz w:val="40"/>
          <w:szCs w:val="40"/>
        </w:rPr>
        <w:t xml:space="preserve">otros </w:t>
      </w:r>
      <w:r w:rsidR="0055728A" w:rsidRPr="00064821">
        <w:rPr>
          <w:rFonts w:ascii="Calibri" w:hAnsi="Calibri" w:cs="Calibri"/>
          <w:sz w:val="40"/>
          <w:szCs w:val="40"/>
        </w:rPr>
        <w:t xml:space="preserve">tipos de </w:t>
      </w:r>
      <w:r w:rsidRPr="00064821">
        <w:rPr>
          <w:rFonts w:ascii="Calibri" w:hAnsi="Calibri" w:cs="Calibri"/>
          <w:sz w:val="40"/>
          <w:szCs w:val="40"/>
        </w:rPr>
        <w:t xml:space="preserve">crimen? ¿Dónde está la frontera entre lo </w:t>
      </w:r>
      <w:r w:rsidRPr="00064821">
        <w:rPr>
          <w:rFonts w:ascii="Calibri" w:hAnsi="Calibri" w:cs="Calibri"/>
          <w:sz w:val="40"/>
          <w:szCs w:val="40"/>
        </w:rPr>
        <w:lastRenderedPageBreak/>
        <w:t>moralmente indiscutible y lo constitucionalmente admisible?</w:t>
      </w:r>
    </w:p>
    <w:p w14:paraId="7B3DDE8B" w14:textId="77777777" w:rsidR="009B7C86" w:rsidRPr="00064821" w:rsidRDefault="009B7C86" w:rsidP="00064821">
      <w:pPr>
        <w:spacing w:line="360" w:lineRule="auto"/>
        <w:jc w:val="both"/>
        <w:rPr>
          <w:rFonts w:ascii="Calibri" w:hAnsi="Calibri" w:cs="Calibri"/>
          <w:sz w:val="40"/>
          <w:szCs w:val="40"/>
        </w:rPr>
      </w:pPr>
    </w:p>
    <w:p w14:paraId="00526E4B" w14:textId="3957AB3E" w:rsidR="003A40DF" w:rsidRPr="00064821" w:rsidRDefault="003A40DF" w:rsidP="009B7C86">
      <w:pPr>
        <w:spacing w:line="360" w:lineRule="auto"/>
        <w:jc w:val="center"/>
        <w:rPr>
          <w:rFonts w:ascii="Calibri" w:hAnsi="Calibri" w:cs="Calibri"/>
          <w:b/>
          <w:bCs/>
          <w:sz w:val="40"/>
          <w:szCs w:val="40"/>
        </w:rPr>
      </w:pPr>
      <w:r w:rsidRPr="00064821">
        <w:rPr>
          <w:rFonts w:ascii="Calibri" w:hAnsi="Calibri" w:cs="Calibri"/>
          <w:b/>
          <w:bCs/>
          <w:sz w:val="40"/>
          <w:szCs w:val="40"/>
        </w:rPr>
        <w:t>VI</w:t>
      </w:r>
      <w:r w:rsidR="00F5662B" w:rsidRPr="00064821">
        <w:rPr>
          <w:rFonts w:ascii="Calibri" w:hAnsi="Calibri" w:cs="Calibri"/>
          <w:b/>
          <w:bCs/>
          <w:sz w:val="40"/>
          <w:szCs w:val="40"/>
        </w:rPr>
        <w:t>I</w:t>
      </w:r>
    </w:p>
    <w:p w14:paraId="05A0E56A" w14:textId="4DF3C216" w:rsidR="00E109D6" w:rsidRPr="00064821" w:rsidRDefault="006336C5" w:rsidP="00064821">
      <w:pPr>
        <w:spacing w:line="360" w:lineRule="auto"/>
        <w:jc w:val="both"/>
        <w:rPr>
          <w:rFonts w:ascii="Calibri" w:hAnsi="Calibri" w:cs="Calibri"/>
          <w:sz w:val="40"/>
          <w:szCs w:val="40"/>
        </w:rPr>
      </w:pPr>
      <w:r w:rsidRPr="00064821">
        <w:rPr>
          <w:rFonts w:ascii="Calibri" w:hAnsi="Calibri" w:cs="Calibri"/>
          <w:sz w:val="40"/>
          <w:szCs w:val="40"/>
        </w:rPr>
        <w:t>Permítanme una</w:t>
      </w:r>
      <w:r w:rsidR="00E109D6" w:rsidRPr="00064821">
        <w:rPr>
          <w:rFonts w:ascii="Calibri" w:hAnsi="Calibri" w:cs="Calibri"/>
          <w:sz w:val="40"/>
          <w:szCs w:val="40"/>
        </w:rPr>
        <w:t xml:space="preserve"> reflexión final.</w:t>
      </w:r>
    </w:p>
    <w:p w14:paraId="46CFC4CF" w14:textId="3A42A0C3" w:rsidR="00E109D6" w:rsidRPr="00064821" w:rsidRDefault="00E109D6" w:rsidP="00064821">
      <w:pPr>
        <w:spacing w:line="360" w:lineRule="auto"/>
        <w:jc w:val="both"/>
        <w:rPr>
          <w:rFonts w:ascii="Calibri" w:hAnsi="Calibri" w:cs="Calibri"/>
          <w:sz w:val="40"/>
          <w:szCs w:val="40"/>
        </w:rPr>
      </w:pPr>
      <w:r w:rsidRPr="00064821">
        <w:rPr>
          <w:rFonts w:ascii="Calibri" w:hAnsi="Calibri" w:cs="Calibri"/>
          <w:sz w:val="40"/>
          <w:szCs w:val="40"/>
        </w:rPr>
        <w:t xml:space="preserve">El constitucionalismo sólido es hijo del </w:t>
      </w:r>
      <w:r w:rsidR="00965045" w:rsidRPr="00064821">
        <w:rPr>
          <w:rFonts w:ascii="Calibri" w:hAnsi="Calibri" w:cs="Calibri"/>
          <w:sz w:val="40"/>
          <w:szCs w:val="40"/>
        </w:rPr>
        <w:t>ayuntamiento</w:t>
      </w:r>
      <w:r w:rsidRPr="00064821">
        <w:rPr>
          <w:rFonts w:ascii="Calibri" w:hAnsi="Calibri" w:cs="Calibri"/>
          <w:sz w:val="40"/>
          <w:szCs w:val="40"/>
        </w:rPr>
        <w:t xml:space="preserve"> entre la ciencia moderna</w:t>
      </w:r>
      <w:r w:rsidR="001C0B5B" w:rsidRPr="00064821">
        <w:rPr>
          <w:rFonts w:ascii="Calibri" w:hAnsi="Calibri" w:cs="Calibri"/>
          <w:sz w:val="40"/>
          <w:szCs w:val="40"/>
        </w:rPr>
        <w:t xml:space="preserve">, </w:t>
      </w:r>
      <w:r w:rsidRPr="00064821">
        <w:rPr>
          <w:rFonts w:ascii="Calibri" w:hAnsi="Calibri" w:cs="Calibri"/>
          <w:sz w:val="40"/>
          <w:szCs w:val="40"/>
        </w:rPr>
        <w:t xml:space="preserve">la física mecanicista y el libre comercio. </w:t>
      </w:r>
      <w:r w:rsidR="00B76490" w:rsidRPr="00064821">
        <w:rPr>
          <w:rFonts w:ascii="Calibri" w:hAnsi="Calibri" w:cs="Calibri"/>
          <w:sz w:val="40"/>
          <w:szCs w:val="40"/>
        </w:rPr>
        <w:t xml:space="preserve">Quizá el nuevo </w:t>
      </w:r>
      <w:r w:rsidR="00954A44" w:rsidRPr="00064821">
        <w:rPr>
          <w:rFonts w:ascii="Calibri" w:hAnsi="Calibri" w:cs="Calibri"/>
          <w:sz w:val="40"/>
          <w:szCs w:val="40"/>
        </w:rPr>
        <w:t xml:space="preserve">constitucionalismo </w:t>
      </w:r>
      <w:r w:rsidR="00B76490" w:rsidRPr="00064821">
        <w:rPr>
          <w:rFonts w:ascii="Calibri" w:hAnsi="Calibri" w:cs="Calibri"/>
          <w:sz w:val="40"/>
          <w:szCs w:val="40"/>
        </w:rPr>
        <w:t xml:space="preserve">líquido </w:t>
      </w:r>
      <w:r w:rsidR="00166490" w:rsidRPr="00064821">
        <w:rPr>
          <w:rFonts w:ascii="Calibri" w:hAnsi="Calibri" w:cs="Calibri"/>
          <w:sz w:val="40"/>
          <w:szCs w:val="40"/>
        </w:rPr>
        <w:t xml:space="preserve">lo es </w:t>
      </w:r>
      <w:r w:rsidR="001C0B5B" w:rsidRPr="00064821">
        <w:rPr>
          <w:rFonts w:ascii="Calibri" w:hAnsi="Calibri" w:cs="Calibri"/>
          <w:sz w:val="40"/>
          <w:szCs w:val="40"/>
        </w:rPr>
        <w:t xml:space="preserve">en cambio </w:t>
      </w:r>
      <w:r w:rsidR="00166490" w:rsidRPr="00064821">
        <w:rPr>
          <w:rFonts w:ascii="Calibri" w:hAnsi="Calibri" w:cs="Calibri"/>
          <w:sz w:val="40"/>
          <w:szCs w:val="40"/>
        </w:rPr>
        <w:t>de la</w:t>
      </w:r>
      <w:r w:rsidR="001C0B5B" w:rsidRPr="00064821">
        <w:rPr>
          <w:rFonts w:ascii="Calibri" w:hAnsi="Calibri" w:cs="Calibri"/>
          <w:sz w:val="40"/>
          <w:szCs w:val="40"/>
        </w:rPr>
        <w:t xml:space="preserve"> posmodernidad, la posverdad, </w:t>
      </w:r>
      <w:r w:rsidR="00166490" w:rsidRPr="00064821">
        <w:rPr>
          <w:rFonts w:ascii="Calibri" w:hAnsi="Calibri" w:cs="Calibri"/>
          <w:sz w:val="40"/>
          <w:szCs w:val="40"/>
        </w:rPr>
        <w:t xml:space="preserve">la globalización y </w:t>
      </w:r>
      <w:r w:rsidR="00954A44" w:rsidRPr="00064821">
        <w:rPr>
          <w:rFonts w:ascii="Calibri" w:hAnsi="Calibri" w:cs="Calibri"/>
          <w:sz w:val="40"/>
          <w:szCs w:val="40"/>
        </w:rPr>
        <w:t>el desarraigo</w:t>
      </w:r>
      <w:r w:rsidR="00420210" w:rsidRPr="00064821">
        <w:rPr>
          <w:rFonts w:ascii="Calibri" w:hAnsi="Calibri" w:cs="Calibri"/>
          <w:sz w:val="40"/>
          <w:szCs w:val="40"/>
        </w:rPr>
        <w:t>.</w:t>
      </w:r>
    </w:p>
    <w:p w14:paraId="7B42373B" w14:textId="0A0BE172" w:rsidR="000D339D" w:rsidRPr="00064821" w:rsidRDefault="00B814D1" w:rsidP="00064821">
      <w:pPr>
        <w:spacing w:line="360" w:lineRule="auto"/>
        <w:jc w:val="both"/>
        <w:rPr>
          <w:rFonts w:ascii="Calibri" w:hAnsi="Calibri" w:cs="Calibri"/>
          <w:sz w:val="40"/>
          <w:szCs w:val="40"/>
        </w:rPr>
      </w:pPr>
      <w:r w:rsidRPr="00064821">
        <w:rPr>
          <w:rFonts w:ascii="Calibri" w:hAnsi="Calibri" w:cs="Calibri"/>
          <w:sz w:val="40"/>
          <w:szCs w:val="40"/>
        </w:rPr>
        <w:t>Como apunta</w:t>
      </w:r>
      <w:r w:rsidR="005B05EF" w:rsidRPr="00064821">
        <w:rPr>
          <w:rFonts w:ascii="Calibri" w:hAnsi="Calibri" w:cs="Calibri"/>
          <w:sz w:val="40"/>
          <w:szCs w:val="40"/>
        </w:rPr>
        <w:t xml:space="preserve"> Daniel</w:t>
      </w:r>
      <w:r w:rsidRPr="00064821">
        <w:rPr>
          <w:rFonts w:ascii="Calibri" w:hAnsi="Calibri" w:cs="Calibri"/>
          <w:sz w:val="40"/>
          <w:szCs w:val="40"/>
        </w:rPr>
        <w:t xml:space="preserve"> </w:t>
      </w:r>
      <w:proofErr w:type="spellStart"/>
      <w:r w:rsidRPr="00064821">
        <w:rPr>
          <w:rFonts w:ascii="Calibri" w:hAnsi="Calibri" w:cs="Calibri"/>
          <w:sz w:val="40"/>
          <w:szCs w:val="40"/>
        </w:rPr>
        <w:t>Innerarity</w:t>
      </w:r>
      <w:proofErr w:type="spellEnd"/>
      <w:r w:rsidRPr="00064821">
        <w:rPr>
          <w:rFonts w:ascii="Calibri" w:hAnsi="Calibri" w:cs="Calibri"/>
          <w:sz w:val="40"/>
          <w:szCs w:val="40"/>
        </w:rPr>
        <w:t xml:space="preserve"> (2020, pp. 14-15), existe un paralelismo entre el nacimiento de las sociedades estatales y la ciencia moderna</w:t>
      </w:r>
      <w:r w:rsidR="007A7DCF" w:rsidRPr="00064821">
        <w:rPr>
          <w:rFonts w:ascii="Calibri" w:hAnsi="Calibri" w:cs="Calibri"/>
          <w:sz w:val="40"/>
          <w:szCs w:val="40"/>
        </w:rPr>
        <w:t>. Cito textualmente</w:t>
      </w:r>
      <w:r w:rsidRPr="00064821">
        <w:rPr>
          <w:rFonts w:ascii="Calibri" w:hAnsi="Calibri" w:cs="Calibri"/>
          <w:sz w:val="40"/>
          <w:szCs w:val="40"/>
        </w:rPr>
        <w:t xml:space="preserve">: “el mundo calculado por Newton o Laplace era el mismo que aquel cuyo gobierno formularon Rousseau o Adam Smith. Era la época de la visión mecánica del mundo, de la ciencia </w:t>
      </w:r>
      <w:r w:rsidRPr="00064821">
        <w:rPr>
          <w:rFonts w:ascii="Calibri" w:hAnsi="Calibri" w:cs="Calibri"/>
          <w:sz w:val="40"/>
          <w:szCs w:val="40"/>
        </w:rPr>
        <w:lastRenderedPageBreak/>
        <w:t>moderna y sus categorías epistemológicas. No es de extrañar, por tanto, que los conceptos básicos de la teoría política procedan de una física social elaborada con las categorías mecanicista del mundo natural</w:t>
      </w:r>
      <w:r w:rsidR="00263C4A" w:rsidRPr="00064821">
        <w:rPr>
          <w:rFonts w:ascii="Calibri" w:hAnsi="Calibri" w:cs="Calibri"/>
          <w:sz w:val="40"/>
          <w:szCs w:val="40"/>
        </w:rPr>
        <w:t>”.</w:t>
      </w:r>
    </w:p>
    <w:p w14:paraId="1CA9A468" w14:textId="77777777" w:rsidR="002C31F2" w:rsidRPr="00064821" w:rsidRDefault="00B814D1" w:rsidP="00064821">
      <w:pPr>
        <w:spacing w:line="360" w:lineRule="auto"/>
        <w:jc w:val="both"/>
        <w:rPr>
          <w:rFonts w:ascii="Calibri" w:hAnsi="Calibri" w:cs="Calibri"/>
          <w:sz w:val="40"/>
          <w:szCs w:val="40"/>
        </w:rPr>
      </w:pPr>
      <w:r w:rsidRPr="00064821">
        <w:rPr>
          <w:rFonts w:ascii="Calibri" w:hAnsi="Calibri" w:cs="Calibri"/>
          <w:sz w:val="40"/>
          <w:szCs w:val="40"/>
        </w:rPr>
        <w:t xml:space="preserve">El constitucionalismo y sus constituciones no </w:t>
      </w:r>
      <w:r w:rsidR="005B05EF" w:rsidRPr="00064821">
        <w:rPr>
          <w:rFonts w:ascii="Calibri" w:hAnsi="Calibri" w:cs="Calibri"/>
          <w:sz w:val="40"/>
          <w:szCs w:val="40"/>
        </w:rPr>
        <w:t>son</w:t>
      </w:r>
      <w:r w:rsidRPr="00064821">
        <w:rPr>
          <w:rFonts w:ascii="Calibri" w:hAnsi="Calibri" w:cs="Calibri"/>
          <w:sz w:val="40"/>
          <w:szCs w:val="40"/>
        </w:rPr>
        <w:t xml:space="preserve"> una excepción a esta holística cosmogonía política del nuevo mundo inventada por el racionalismo ilustrado y cientificista del siglo XVIII. Continúa </w:t>
      </w:r>
      <w:proofErr w:type="spellStart"/>
      <w:r w:rsidRPr="00064821">
        <w:rPr>
          <w:rFonts w:ascii="Calibri" w:hAnsi="Calibri" w:cs="Calibri"/>
          <w:sz w:val="40"/>
          <w:szCs w:val="40"/>
        </w:rPr>
        <w:t>Innerarity</w:t>
      </w:r>
      <w:proofErr w:type="spellEnd"/>
      <w:r w:rsidRPr="00064821">
        <w:rPr>
          <w:rFonts w:ascii="Calibri" w:hAnsi="Calibri" w:cs="Calibri"/>
          <w:sz w:val="40"/>
          <w:szCs w:val="40"/>
        </w:rPr>
        <w:t>: “Pensemos en la evolución de las metáforas que nos han ido sirviendo para explicar el funcionamiento de las sociedades: en el siglo XVIII, la construcción política se imaginaba según la lógica de aparatos mecánicos como relojes y balanzas, en el XIX, con organismos, y en el siglo XX, con funciones y estructuras (con sistemas cibernéticos). ¿Tenemos hoy una teoría política a la altura de la complejidad que describen las ciencias más avanzadas?” (ibidem).</w:t>
      </w:r>
      <w:r w:rsidR="00800BDF" w:rsidRPr="00064821">
        <w:rPr>
          <w:rFonts w:ascii="Calibri" w:hAnsi="Calibri" w:cs="Calibri"/>
          <w:sz w:val="40"/>
          <w:szCs w:val="40"/>
        </w:rPr>
        <w:t xml:space="preserve"> </w:t>
      </w:r>
    </w:p>
    <w:p w14:paraId="6AED8C1C" w14:textId="16CA1002" w:rsidR="008C73F8" w:rsidRPr="00064821" w:rsidRDefault="00800BDF" w:rsidP="00064821">
      <w:pPr>
        <w:spacing w:line="360" w:lineRule="auto"/>
        <w:jc w:val="both"/>
        <w:rPr>
          <w:rFonts w:ascii="Calibri" w:hAnsi="Calibri" w:cs="Calibri"/>
          <w:sz w:val="40"/>
          <w:szCs w:val="40"/>
        </w:rPr>
      </w:pPr>
      <w:r w:rsidRPr="00064821">
        <w:rPr>
          <w:rFonts w:ascii="Calibri" w:hAnsi="Calibri" w:cs="Calibri"/>
          <w:sz w:val="40"/>
          <w:szCs w:val="40"/>
        </w:rPr>
        <w:lastRenderedPageBreak/>
        <w:t>Y añado yo, ¿</w:t>
      </w:r>
      <w:r w:rsidR="00452E53" w:rsidRPr="00064821">
        <w:rPr>
          <w:rFonts w:ascii="Calibri" w:hAnsi="Calibri" w:cs="Calibri"/>
          <w:sz w:val="40"/>
          <w:szCs w:val="40"/>
        </w:rPr>
        <w:t>la tenemos los constitucionalistas?</w:t>
      </w:r>
      <w:r w:rsidR="00791372" w:rsidRPr="00064821">
        <w:rPr>
          <w:rFonts w:ascii="Calibri" w:hAnsi="Calibri" w:cs="Calibri"/>
          <w:sz w:val="40"/>
          <w:szCs w:val="40"/>
        </w:rPr>
        <w:t xml:space="preserve"> ¿Tenemos una teoría a la altura del cambio de paradigma que no </w:t>
      </w:r>
      <w:r w:rsidR="00DA2C99" w:rsidRPr="00064821">
        <w:rPr>
          <w:rFonts w:ascii="Calibri" w:hAnsi="Calibri" w:cs="Calibri"/>
          <w:sz w:val="40"/>
          <w:szCs w:val="40"/>
        </w:rPr>
        <w:t>sea la simpleza de</w:t>
      </w:r>
      <w:r w:rsidR="00791372" w:rsidRPr="00064821">
        <w:rPr>
          <w:rFonts w:ascii="Calibri" w:hAnsi="Calibri" w:cs="Calibri"/>
          <w:sz w:val="40"/>
          <w:szCs w:val="40"/>
        </w:rPr>
        <w:t xml:space="preserve"> destruir la normatividad de la</w:t>
      </w:r>
      <w:r w:rsidR="004E6E93" w:rsidRPr="00064821">
        <w:rPr>
          <w:rFonts w:ascii="Calibri" w:hAnsi="Calibri" w:cs="Calibri"/>
          <w:sz w:val="40"/>
          <w:szCs w:val="40"/>
        </w:rPr>
        <w:t>s constituciones?</w:t>
      </w:r>
    </w:p>
    <w:p w14:paraId="5A43F644" w14:textId="77777777" w:rsidR="00131965" w:rsidRPr="00064821" w:rsidRDefault="004E6E93" w:rsidP="00064821">
      <w:pPr>
        <w:spacing w:line="360" w:lineRule="auto"/>
        <w:jc w:val="both"/>
        <w:rPr>
          <w:rFonts w:ascii="Calibri" w:hAnsi="Calibri" w:cs="Calibri"/>
          <w:sz w:val="40"/>
          <w:szCs w:val="40"/>
        </w:rPr>
      </w:pPr>
      <w:r w:rsidRPr="00064821">
        <w:rPr>
          <w:rFonts w:ascii="Calibri" w:hAnsi="Calibri" w:cs="Calibri"/>
          <w:sz w:val="40"/>
          <w:szCs w:val="40"/>
        </w:rPr>
        <w:t xml:space="preserve">La era de las constituciones es hija de la física newtoniana </w:t>
      </w:r>
      <w:r w:rsidR="00E81C2A" w:rsidRPr="00064821">
        <w:rPr>
          <w:rFonts w:ascii="Calibri" w:hAnsi="Calibri" w:cs="Calibri"/>
          <w:sz w:val="40"/>
          <w:szCs w:val="40"/>
        </w:rPr>
        <w:t>¿</w:t>
      </w:r>
      <w:r w:rsidR="00E109D6" w:rsidRPr="00064821">
        <w:rPr>
          <w:rFonts w:ascii="Calibri" w:hAnsi="Calibri" w:cs="Calibri"/>
          <w:sz w:val="40"/>
          <w:szCs w:val="40"/>
        </w:rPr>
        <w:t xml:space="preserve">Nos debemos volver cuánticos? </w:t>
      </w:r>
    </w:p>
    <w:p w14:paraId="287F60BB" w14:textId="6C5A81D5" w:rsidR="0062366C" w:rsidRPr="00064821" w:rsidRDefault="00E109D6" w:rsidP="00064821">
      <w:pPr>
        <w:spacing w:line="360" w:lineRule="auto"/>
        <w:jc w:val="both"/>
        <w:rPr>
          <w:rFonts w:ascii="Calibri" w:hAnsi="Calibri" w:cs="Calibri"/>
          <w:sz w:val="40"/>
          <w:szCs w:val="40"/>
        </w:rPr>
      </w:pPr>
      <w:r w:rsidRPr="00064821">
        <w:rPr>
          <w:rFonts w:ascii="Calibri" w:hAnsi="Calibri" w:cs="Calibri"/>
          <w:sz w:val="40"/>
          <w:szCs w:val="40"/>
        </w:rPr>
        <w:t xml:space="preserve">El problema para </w:t>
      </w:r>
      <w:r w:rsidR="00EA4222" w:rsidRPr="00064821">
        <w:rPr>
          <w:rFonts w:ascii="Calibri" w:hAnsi="Calibri" w:cs="Calibri"/>
          <w:sz w:val="40"/>
          <w:szCs w:val="40"/>
        </w:rPr>
        <w:t>mí</w:t>
      </w:r>
      <w:r w:rsidRPr="00064821">
        <w:rPr>
          <w:rFonts w:ascii="Calibri" w:hAnsi="Calibri" w:cs="Calibri"/>
          <w:sz w:val="40"/>
          <w:szCs w:val="40"/>
        </w:rPr>
        <w:t xml:space="preserve"> no es el cambio de paradigma y de los marcos mentales</w:t>
      </w:r>
      <w:r w:rsidR="00EA4222" w:rsidRPr="00064821">
        <w:rPr>
          <w:rFonts w:ascii="Calibri" w:hAnsi="Calibri" w:cs="Calibri"/>
          <w:sz w:val="40"/>
          <w:szCs w:val="40"/>
        </w:rPr>
        <w:t xml:space="preserve"> (</w:t>
      </w:r>
      <w:r w:rsidR="00850E1C" w:rsidRPr="00064821">
        <w:rPr>
          <w:rFonts w:ascii="Calibri" w:hAnsi="Calibri" w:cs="Calibri"/>
          <w:sz w:val="40"/>
          <w:szCs w:val="40"/>
        </w:rPr>
        <w:t>Lakoff</w:t>
      </w:r>
      <w:r w:rsidR="00EA4222" w:rsidRPr="00064821">
        <w:rPr>
          <w:rFonts w:ascii="Calibri" w:hAnsi="Calibri" w:cs="Calibri"/>
          <w:sz w:val="40"/>
          <w:szCs w:val="40"/>
        </w:rPr>
        <w:t>)</w:t>
      </w:r>
      <w:r w:rsidR="00850E1C" w:rsidRPr="00064821">
        <w:rPr>
          <w:rFonts w:ascii="Calibri" w:hAnsi="Calibri" w:cs="Calibri"/>
          <w:sz w:val="40"/>
          <w:szCs w:val="40"/>
        </w:rPr>
        <w:t>.</w:t>
      </w:r>
      <w:r w:rsidRPr="00064821">
        <w:rPr>
          <w:rFonts w:ascii="Calibri" w:hAnsi="Calibri" w:cs="Calibri"/>
          <w:sz w:val="40"/>
          <w:szCs w:val="40"/>
        </w:rPr>
        <w:t xml:space="preserve"> Nada es eterno y las eras cambia</w:t>
      </w:r>
      <w:r w:rsidR="00EA4222" w:rsidRPr="00064821">
        <w:rPr>
          <w:rFonts w:ascii="Calibri" w:hAnsi="Calibri" w:cs="Calibri"/>
          <w:sz w:val="40"/>
          <w:szCs w:val="40"/>
        </w:rPr>
        <w:t>n</w:t>
      </w:r>
      <w:r w:rsidRPr="00064821">
        <w:rPr>
          <w:rFonts w:ascii="Calibri" w:hAnsi="Calibri" w:cs="Calibri"/>
          <w:sz w:val="40"/>
          <w:szCs w:val="40"/>
        </w:rPr>
        <w:t xml:space="preserve">. El problema </w:t>
      </w:r>
      <w:r w:rsidR="0019522A" w:rsidRPr="00064821">
        <w:rPr>
          <w:rFonts w:ascii="Calibri" w:hAnsi="Calibri" w:cs="Calibri"/>
          <w:sz w:val="40"/>
          <w:szCs w:val="40"/>
        </w:rPr>
        <w:t xml:space="preserve">no está en </w:t>
      </w:r>
      <w:r w:rsidRPr="00064821">
        <w:rPr>
          <w:rFonts w:ascii="Calibri" w:hAnsi="Calibri" w:cs="Calibri"/>
          <w:sz w:val="40"/>
          <w:szCs w:val="40"/>
        </w:rPr>
        <w:t xml:space="preserve">que esta incierta era </w:t>
      </w:r>
      <w:r w:rsidR="00131965" w:rsidRPr="00064821">
        <w:rPr>
          <w:rFonts w:ascii="Calibri" w:hAnsi="Calibri" w:cs="Calibri"/>
          <w:sz w:val="40"/>
          <w:szCs w:val="40"/>
        </w:rPr>
        <w:t>conciba</w:t>
      </w:r>
      <w:r w:rsidR="0019522A" w:rsidRPr="00064821">
        <w:rPr>
          <w:rFonts w:ascii="Calibri" w:hAnsi="Calibri" w:cs="Calibri"/>
          <w:sz w:val="40"/>
          <w:szCs w:val="40"/>
        </w:rPr>
        <w:t xml:space="preserve"> </w:t>
      </w:r>
      <w:r w:rsidRPr="00064821">
        <w:rPr>
          <w:rFonts w:ascii="Calibri" w:hAnsi="Calibri" w:cs="Calibri"/>
          <w:sz w:val="40"/>
          <w:szCs w:val="40"/>
        </w:rPr>
        <w:t>las constituciones</w:t>
      </w:r>
      <w:r w:rsidR="00BC376D" w:rsidRPr="00064821">
        <w:rPr>
          <w:rFonts w:ascii="Calibri" w:hAnsi="Calibri" w:cs="Calibri"/>
          <w:sz w:val="40"/>
          <w:szCs w:val="40"/>
        </w:rPr>
        <w:t xml:space="preserve">, no como la norma suprema que contiene los consensos sociales básicos, sino </w:t>
      </w:r>
      <w:r w:rsidRPr="00064821">
        <w:rPr>
          <w:rFonts w:ascii="Calibri" w:hAnsi="Calibri" w:cs="Calibri"/>
          <w:sz w:val="40"/>
          <w:szCs w:val="40"/>
        </w:rPr>
        <w:t>una suerte de normas de resolución de conflictos entre fuentes del derecho, lo que entronca con nuevos sistemas materialmente constitucionales que supera</w:t>
      </w:r>
      <w:r w:rsidR="000D1AB6" w:rsidRPr="00064821">
        <w:rPr>
          <w:rFonts w:ascii="Calibri" w:hAnsi="Calibri" w:cs="Calibri"/>
          <w:sz w:val="40"/>
          <w:szCs w:val="40"/>
        </w:rPr>
        <w:t>n</w:t>
      </w:r>
      <w:r w:rsidRPr="00064821">
        <w:rPr>
          <w:rFonts w:ascii="Calibri" w:hAnsi="Calibri" w:cs="Calibri"/>
          <w:sz w:val="40"/>
          <w:szCs w:val="40"/>
        </w:rPr>
        <w:t xml:space="preserve"> </w:t>
      </w:r>
      <w:r w:rsidR="000D1AB6" w:rsidRPr="00064821">
        <w:rPr>
          <w:rFonts w:ascii="Calibri" w:hAnsi="Calibri" w:cs="Calibri"/>
          <w:sz w:val="40"/>
          <w:szCs w:val="40"/>
        </w:rPr>
        <w:t>e</w:t>
      </w:r>
      <w:r w:rsidRPr="00064821">
        <w:rPr>
          <w:rFonts w:ascii="Calibri" w:hAnsi="Calibri" w:cs="Calibri"/>
          <w:sz w:val="40"/>
          <w:szCs w:val="40"/>
        </w:rPr>
        <w:t xml:space="preserve">l concepto de Estado como la </w:t>
      </w:r>
      <w:r w:rsidR="00C93D96" w:rsidRPr="00064821">
        <w:rPr>
          <w:rFonts w:ascii="Calibri" w:hAnsi="Calibri" w:cs="Calibri"/>
          <w:sz w:val="40"/>
          <w:szCs w:val="40"/>
        </w:rPr>
        <w:t>U</w:t>
      </w:r>
      <w:r w:rsidRPr="00064821">
        <w:rPr>
          <w:rFonts w:ascii="Calibri" w:hAnsi="Calibri" w:cs="Calibri"/>
          <w:sz w:val="40"/>
          <w:szCs w:val="40"/>
        </w:rPr>
        <w:t xml:space="preserve">nión </w:t>
      </w:r>
      <w:r w:rsidR="00C93D96" w:rsidRPr="00064821">
        <w:rPr>
          <w:rFonts w:ascii="Calibri" w:hAnsi="Calibri" w:cs="Calibri"/>
          <w:sz w:val="40"/>
          <w:szCs w:val="40"/>
        </w:rPr>
        <w:t>E</w:t>
      </w:r>
      <w:r w:rsidRPr="00064821">
        <w:rPr>
          <w:rFonts w:ascii="Calibri" w:hAnsi="Calibri" w:cs="Calibri"/>
          <w:sz w:val="40"/>
          <w:szCs w:val="40"/>
        </w:rPr>
        <w:t>uropea</w:t>
      </w:r>
      <w:r w:rsidR="00C93D96" w:rsidRPr="00064821">
        <w:rPr>
          <w:rFonts w:ascii="Calibri" w:hAnsi="Calibri" w:cs="Calibri"/>
          <w:sz w:val="40"/>
          <w:szCs w:val="40"/>
        </w:rPr>
        <w:t>. Q</w:t>
      </w:r>
      <w:r w:rsidRPr="00064821">
        <w:rPr>
          <w:rFonts w:ascii="Calibri" w:hAnsi="Calibri" w:cs="Calibri"/>
          <w:sz w:val="40"/>
          <w:szCs w:val="40"/>
        </w:rPr>
        <w:t>uizá sea el derecho internacional privado el nuevo paradigma constitucional para dar solución a esos nuevos abordajes</w:t>
      </w:r>
      <w:r w:rsidR="00C93D96" w:rsidRPr="00064821">
        <w:rPr>
          <w:rFonts w:ascii="Calibri" w:hAnsi="Calibri" w:cs="Calibri"/>
          <w:sz w:val="40"/>
          <w:szCs w:val="40"/>
        </w:rPr>
        <w:t xml:space="preserve">, a los nuevos </w:t>
      </w:r>
      <w:r w:rsidRPr="00064821">
        <w:rPr>
          <w:rFonts w:ascii="Calibri" w:hAnsi="Calibri" w:cs="Calibri"/>
          <w:sz w:val="40"/>
          <w:szCs w:val="40"/>
        </w:rPr>
        <w:t xml:space="preserve">derechos personalizados </w:t>
      </w:r>
      <w:r w:rsidR="004C508A" w:rsidRPr="00064821">
        <w:rPr>
          <w:rFonts w:ascii="Calibri" w:hAnsi="Calibri" w:cs="Calibri"/>
          <w:sz w:val="40"/>
          <w:szCs w:val="40"/>
        </w:rPr>
        <w:t xml:space="preserve">y </w:t>
      </w:r>
      <w:r w:rsidR="004C508A" w:rsidRPr="00064821">
        <w:rPr>
          <w:rFonts w:ascii="Calibri" w:hAnsi="Calibri" w:cs="Calibri"/>
          <w:sz w:val="40"/>
          <w:szCs w:val="40"/>
        </w:rPr>
        <w:lastRenderedPageBreak/>
        <w:t xml:space="preserve">transnacionales </w:t>
      </w:r>
      <w:r w:rsidRPr="00064821">
        <w:rPr>
          <w:rFonts w:ascii="Calibri" w:hAnsi="Calibri" w:cs="Calibri"/>
          <w:sz w:val="40"/>
          <w:szCs w:val="40"/>
        </w:rPr>
        <w:t xml:space="preserve">de los que nos habla Saskia </w:t>
      </w:r>
      <w:proofErr w:type="spellStart"/>
      <w:r w:rsidRPr="00064821">
        <w:rPr>
          <w:rFonts w:ascii="Calibri" w:hAnsi="Calibri" w:cs="Calibri"/>
          <w:sz w:val="40"/>
          <w:szCs w:val="40"/>
        </w:rPr>
        <w:t>Sassen</w:t>
      </w:r>
      <w:proofErr w:type="spellEnd"/>
      <w:r w:rsidR="007B18BD" w:rsidRPr="00064821">
        <w:rPr>
          <w:rFonts w:ascii="Calibri" w:hAnsi="Calibri" w:cs="Calibri"/>
          <w:sz w:val="40"/>
          <w:szCs w:val="40"/>
        </w:rPr>
        <w:t xml:space="preserve"> o Martha Nussbaum</w:t>
      </w:r>
      <w:r w:rsidR="00C93D96" w:rsidRPr="00064821">
        <w:rPr>
          <w:rFonts w:ascii="Calibri" w:hAnsi="Calibri" w:cs="Calibri"/>
          <w:sz w:val="40"/>
          <w:szCs w:val="40"/>
        </w:rPr>
        <w:t xml:space="preserve"> y que crean espacios </w:t>
      </w:r>
      <w:r w:rsidR="00B31312" w:rsidRPr="00064821">
        <w:rPr>
          <w:rFonts w:ascii="Calibri" w:hAnsi="Calibri" w:cs="Calibri"/>
          <w:sz w:val="40"/>
          <w:szCs w:val="40"/>
        </w:rPr>
        <w:t>de derecho propio</w:t>
      </w:r>
      <w:r w:rsidR="009A1445" w:rsidRPr="00064821">
        <w:rPr>
          <w:rFonts w:ascii="Calibri" w:hAnsi="Calibri" w:cs="Calibri"/>
          <w:sz w:val="40"/>
          <w:szCs w:val="40"/>
        </w:rPr>
        <w:t xml:space="preserve"> y específico</w:t>
      </w:r>
      <w:r w:rsidR="00B31312" w:rsidRPr="00064821">
        <w:rPr>
          <w:rFonts w:ascii="Calibri" w:hAnsi="Calibri" w:cs="Calibri"/>
          <w:sz w:val="40"/>
          <w:szCs w:val="40"/>
        </w:rPr>
        <w:t xml:space="preserve"> </w:t>
      </w:r>
      <w:r w:rsidR="009A1445" w:rsidRPr="00064821">
        <w:rPr>
          <w:rFonts w:ascii="Calibri" w:hAnsi="Calibri" w:cs="Calibri"/>
          <w:sz w:val="40"/>
          <w:szCs w:val="40"/>
        </w:rPr>
        <w:t xml:space="preserve">que excepciona el propio </w:t>
      </w:r>
      <w:r w:rsidR="00B31312" w:rsidRPr="00064821">
        <w:rPr>
          <w:rFonts w:ascii="Calibri" w:hAnsi="Calibri" w:cs="Calibri"/>
          <w:sz w:val="40"/>
          <w:szCs w:val="40"/>
        </w:rPr>
        <w:t>de</w:t>
      </w:r>
      <w:r w:rsidR="009A1445" w:rsidRPr="00064821">
        <w:rPr>
          <w:rFonts w:ascii="Calibri" w:hAnsi="Calibri" w:cs="Calibri"/>
          <w:sz w:val="40"/>
          <w:szCs w:val="40"/>
        </w:rPr>
        <w:t>l</w:t>
      </w:r>
      <w:r w:rsidR="00B31312" w:rsidRPr="00064821">
        <w:rPr>
          <w:rFonts w:ascii="Calibri" w:hAnsi="Calibri" w:cs="Calibri"/>
          <w:sz w:val="40"/>
          <w:szCs w:val="40"/>
        </w:rPr>
        <w:t xml:space="preserve"> Estado</w:t>
      </w:r>
      <w:r w:rsidR="0062366C" w:rsidRPr="00064821">
        <w:rPr>
          <w:rFonts w:ascii="Calibri" w:hAnsi="Calibri" w:cs="Calibri"/>
          <w:sz w:val="40"/>
          <w:szCs w:val="40"/>
        </w:rPr>
        <w:t xml:space="preserve"> en el que reside su titular</w:t>
      </w:r>
      <w:r w:rsidR="007B18BD" w:rsidRPr="00064821">
        <w:rPr>
          <w:rFonts w:ascii="Calibri" w:hAnsi="Calibri" w:cs="Calibri"/>
          <w:sz w:val="40"/>
          <w:szCs w:val="40"/>
        </w:rPr>
        <w:t>.</w:t>
      </w:r>
      <w:r w:rsidRPr="00064821">
        <w:rPr>
          <w:rFonts w:ascii="Calibri" w:hAnsi="Calibri" w:cs="Calibri"/>
          <w:sz w:val="40"/>
          <w:szCs w:val="40"/>
        </w:rPr>
        <w:t xml:space="preserve"> </w:t>
      </w:r>
    </w:p>
    <w:p w14:paraId="42CE36DA" w14:textId="28BEEDC7" w:rsidR="008C73F8" w:rsidRPr="00064821" w:rsidRDefault="00B05BF8" w:rsidP="00064821">
      <w:pPr>
        <w:spacing w:line="360" w:lineRule="auto"/>
        <w:jc w:val="both"/>
        <w:rPr>
          <w:rFonts w:ascii="Calibri" w:hAnsi="Calibri" w:cs="Calibri"/>
          <w:sz w:val="40"/>
          <w:szCs w:val="40"/>
        </w:rPr>
      </w:pPr>
      <w:r w:rsidRPr="00064821">
        <w:rPr>
          <w:rFonts w:ascii="Calibri" w:hAnsi="Calibri" w:cs="Calibri"/>
          <w:sz w:val="40"/>
          <w:szCs w:val="40"/>
        </w:rPr>
        <w:t xml:space="preserve">Si la respuesta son las </w:t>
      </w:r>
      <w:r w:rsidR="0001263B" w:rsidRPr="00064821">
        <w:rPr>
          <w:rFonts w:ascii="Calibri" w:hAnsi="Calibri" w:cs="Calibri"/>
          <w:sz w:val="40"/>
          <w:szCs w:val="40"/>
        </w:rPr>
        <w:t>constituciones líquidas</w:t>
      </w:r>
      <w:r w:rsidRPr="00064821">
        <w:rPr>
          <w:rFonts w:ascii="Calibri" w:hAnsi="Calibri" w:cs="Calibri"/>
          <w:sz w:val="40"/>
          <w:szCs w:val="40"/>
        </w:rPr>
        <w:t xml:space="preserve">, habrá que ver si no resulta ser </w:t>
      </w:r>
      <w:r w:rsidR="00E109D6" w:rsidRPr="00064821">
        <w:rPr>
          <w:rFonts w:ascii="Calibri" w:hAnsi="Calibri" w:cs="Calibri"/>
          <w:sz w:val="40"/>
          <w:szCs w:val="40"/>
        </w:rPr>
        <w:t>un nuevo episodio del “eterno retorno</w:t>
      </w:r>
      <w:r w:rsidR="0001263B" w:rsidRPr="00064821">
        <w:rPr>
          <w:rFonts w:ascii="Calibri" w:hAnsi="Calibri" w:cs="Calibri"/>
          <w:sz w:val="40"/>
          <w:szCs w:val="40"/>
        </w:rPr>
        <w:t>”</w:t>
      </w:r>
      <w:r w:rsidR="00E109D6" w:rsidRPr="00064821">
        <w:rPr>
          <w:rFonts w:ascii="Calibri" w:hAnsi="Calibri" w:cs="Calibri"/>
          <w:sz w:val="40"/>
          <w:szCs w:val="40"/>
        </w:rPr>
        <w:t xml:space="preserve"> del </w:t>
      </w:r>
      <w:proofErr w:type="spellStart"/>
      <w:r w:rsidR="00E109D6" w:rsidRPr="00064821">
        <w:rPr>
          <w:rFonts w:ascii="Calibri" w:hAnsi="Calibri" w:cs="Calibri"/>
          <w:i/>
          <w:iCs/>
          <w:sz w:val="40"/>
          <w:szCs w:val="40"/>
        </w:rPr>
        <w:t>iusmoralismo</w:t>
      </w:r>
      <w:proofErr w:type="spellEnd"/>
      <w:r w:rsidR="00E109D6" w:rsidRPr="00064821">
        <w:rPr>
          <w:rFonts w:ascii="Calibri" w:hAnsi="Calibri" w:cs="Calibri"/>
          <w:sz w:val="40"/>
          <w:szCs w:val="40"/>
        </w:rPr>
        <w:t xml:space="preserve"> </w:t>
      </w:r>
      <w:r w:rsidR="00F423FF" w:rsidRPr="00064821">
        <w:rPr>
          <w:rFonts w:ascii="Calibri" w:hAnsi="Calibri" w:cs="Calibri"/>
          <w:sz w:val="40"/>
          <w:szCs w:val="40"/>
        </w:rPr>
        <w:t xml:space="preserve">que denunciaba ya en 1936 en la Alemania sumida en el horror nazi </w:t>
      </w:r>
      <w:r w:rsidR="00495197" w:rsidRPr="00064821">
        <w:rPr>
          <w:rFonts w:ascii="Calibri" w:hAnsi="Calibri" w:cs="Calibri"/>
          <w:sz w:val="40"/>
          <w:szCs w:val="40"/>
        </w:rPr>
        <w:t>Heinrich Albert</w:t>
      </w:r>
      <w:r w:rsidR="00F423FF" w:rsidRPr="00064821">
        <w:rPr>
          <w:rFonts w:ascii="Calibri" w:hAnsi="Calibri" w:cs="Calibri"/>
          <w:sz w:val="40"/>
          <w:szCs w:val="40"/>
        </w:rPr>
        <w:t xml:space="preserve"> </w:t>
      </w:r>
      <w:proofErr w:type="spellStart"/>
      <w:r w:rsidR="00E109D6" w:rsidRPr="00064821">
        <w:rPr>
          <w:rFonts w:ascii="Calibri" w:hAnsi="Calibri" w:cs="Calibri"/>
          <w:sz w:val="40"/>
          <w:szCs w:val="40"/>
        </w:rPr>
        <w:t>Rommen</w:t>
      </w:r>
      <w:proofErr w:type="spellEnd"/>
      <w:r w:rsidR="00F423FF" w:rsidRPr="00064821">
        <w:rPr>
          <w:rFonts w:ascii="Calibri" w:hAnsi="Calibri" w:cs="Calibri"/>
          <w:sz w:val="40"/>
          <w:szCs w:val="40"/>
        </w:rPr>
        <w:t>,</w:t>
      </w:r>
      <w:r w:rsidR="00E109D6" w:rsidRPr="00064821">
        <w:rPr>
          <w:rFonts w:ascii="Calibri" w:hAnsi="Calibri" w:cs="Calibri"/>
          <w:sz w:val="40"/>
          <w:szCs w:val="40"/>
        </w:rPr>
        <w:t xml:space="preserve"> y nos recuerda </w:t>
      </w:r>
      <w:r w:rsidR="00F423FF" w:rsidRPr="00064821">
        <w:rPr>
          <w:rFonts w:ascii="Calibri" w:hAnsi="Calibri" w:cs="Calibri"/>
          <w:sz w:val="40"/>
          <w:szCs w:val="40"/>
        </w:rPr>
        <w:t xml:space="preserve">hoy, </w:t>
      </w:r>
      <w:r w:rsidR="00E109D6" w:rsidRPr="00064821">
        <w:rPr>
          <w:rFonts w:ascii="Calibri" w:hAnsi="Calibri" w:cs="Calibri"/>
          <w:sz w:val="40"/>
          <w:szCs w:val="40"/>
        </w:rPr>
        <w:t>no sin cierta angustia resignada</w:t>
      </w:r>
      <w:r w:rsidR="00F423FF" w:rsidRPr="00064821">
        <w:rPr>
          <w:rFonts w:ascii="Calibri" w:hAnsi="Calibri" w:cs="Calibri"/>
          <w:sz w:val="40"/>
          <w:szCs w:val="40"/>
        </w:rPr>
        <w:t>,</w:t>
      </w:r>
      <w:r w:rsidR="00E109D6" w:rsidRPr="00064821">
        <w:rPr>
          <w:rFonts w:ascii="Calibri" w:hAnsi="Calibri" w:cs="Calibri"/>
          <w:sz w:val="40"/>
          <w:szCs w:val="40"/>
        </w:rPr>
        <w:t xml:space="preserve"> Bernd </w:t>
      </w:r>
      <w:proofErr w:type="spellStart"/>
      <w:r w:rsidR="00E109D6" w:rsidRPr="00064821">
        <w:rPr>
          <w:rFonts w:ascii="Calibri" w:hAnsi="Calibri" w:cs="Calibri"/>
          <w:sz w:val="40"/>
          <w:szCs w:val="40"/>
        </w:rPr>
        <w:t>Rüthers</w:t>
      </w:r>
      <w:proofErr w:type="spellEnd"/>
      <w:r w:rsidR="00E109D6" w:rsidRPr="00064821">
        <w:rPr>
          <w:rFonts w:ascii="Calibri" w:hAnsi="Calibri" w:cs="Calibri"/>
          <w:sz w:val="40"/>
          <w:szCs w:val="40"/>
        </w:rPr>
        <w:t xml:space="preserve"> cuando se pregunta si las cuestiones de método no son</w:t>
      </w:r>
      <w:r w:rsidR="00C054F1" w:rsidRPr="00064821">
        <w:rPr>
          <w:rFonts w:ascii="Calibri" w:hAnsi="Calibri" w:cs="Calibri"/>
          <w:sz w:val="40"/>
          <w:szCs w:val="40"/>
        </w:rPr>
        <w:t xml:space="preserve"> también</w:t>
      </w:r>
      <w:r w:rsidR="00E109D6" w:rsidRPr="00064821">
        <w:rPr>
          <w:rFonts w:ascii="Calibri" w:hAnsi="Calibri" w:cs="Calibri"/>
          <w:sz w:val="40"/>
          <w:szCs w:val="40"/>
        </w:rPr>
        <w:t xml:space="preserve"> cuestiones constitucionales.</w:t>
      </w:r>
    </w:p>
    <w:p w14:paraId="10B05B9A" w14:textId="29347BCC" w:rsidR="008F625C" w:rsidRPr="00064821" w:rsidRDefault="00C054F1" w:rsidP="00064821">
      <w:pPr>
        <w:spacing w:line="360" w:lineRule="auto"/>
        <w:jc w:val="both"/>
        <w:rPr>
          <w:rFonts w:ascii="Calibri" w:hAnsi="Calibri" w:cs="Calibri"/>
          <w:sz w:val="40"/>
          <w:szCs w:val="40"/>
        </w:rPr>
      </w:pPr>
      <w:r w:rsidRPr="00064821">
        <w:rPr>
          <w:rFonts w:ascii="Calibri" w:hAnsi="Calibri" w:cs="Calibri"/>
          <w:sz w:val="40"/>
          <w:szCs w:val="40"/>
        </w:rPr>
        <w:t>El mundo ha cambiado, no hay duda. Ya no</w:t>
      </w:r>
      <w:r w:rsidR="005F426F" w:rsidRPr="00064821">
        <w:rPr>
          <w:rFonts w:ascii="Calibri" w:hAnsi="Calibri" w:cs="Calibri"/>
          <w:sz w:val="40"/>
          <w:szCs w:val="40"/>
        </w:rPr>
        <w:t xml:space="preserve"> hay espacios físicos que delimitan geográficamente los grandes acuerdos que nos amalgamen simbólicamente</w:t>
      </w:r>
      <w:r w:rsidR="00686077" w:rsidRPr="00064821">
        <w:rPr>
          <w:rFonts w:ascii="Calibri" w:hAnsi="Calibri" w:cs="Calibri"/>
          <w:sz w:val="40"/>
          <w:szCs w:val="40"/>
        </w:rPr>
        <w:t xml:space="preserve">, </w:t>
      </w:r>
      <w:r w:rsidR="005F426F" w:rsidRPr="00064821">
        <w:rPr>
          <w:rFonts w:ascii="Calibri" w:hAnsi="Calibri" w:cs="Calibri"/>
          <w:sz w:val="40"/>
          <w:szCs w:val="40"/>
        </w:rPr>
        <w:t>las naciones</w:t>
      </w:r>
      <w:r w:rsidR="005F6DA7" w:rsidRPr="00064821">
        <w:rPr>
          <w:rFonts w:ascii="Calibri" w:hAnsi="Calibri" w:cs="Calibri"/>
          <w:sz w:val="40"/>
          <w:szCs w:val="40"/>
        </w:rPr>
        <w:t xml:space="preserve"> somos </w:t>
      </w:r>
      <w:r w:rsidR="005F426F" w:rsidRPr="00064821">
        <w:rPr>
          <w:rFonts w:ascii="Calibri" w:hAnsi="Calibri" w:cs="Calibri"/>
          <w:i/>
          <w:iCs/>
          <w:sz w:val="40"/>
          <w:szCs w:val="40"/>
        </w:rPr>
        <w:t>glocales</w:t>
      </w:r>
      <w:r w:rsidR="005F6DA7" w:rsidRPr="00064821">
        <w:rPr>
          <w:rFonts w:ascii="Calibri" w:hAnsi="Calibri" w:cs="Calibri"/>
          <w:sz w:val="40"/>
          <w:szCs w:val="40"/>
        </w:rPr>
        <w:t xml:space="preserve">, </w:t>
      </w:r>
      <w:r w:rsidR="005F426F" w:rsidRPr="00064821">
        <w:rPr>
          <w:rFonts w:ascii="Calibri" w:hAnsi="Calibri" w:cs="Calibri"/>
          <w:sz w:val="40"/>
          <w:szCs w:val="40"/>
        </w:rPr>
        <w:t>al decir de Juan Cue</w:t>
      </w:r>
      <w:r w:rsidR="005E7BC2" w:rsidRPr="00064821">
        <w:rPr>
          <w:rFonts w:ascii="Calibri" w:hAnsi="Calibri" w:cs="Calibri"/>
          <w:sz w:val="40"/>
          <w:szCs w:val="40"/>
        </w:rPr>
        <w:t>t</w:t>
      </w:r>
      <w:r w:rsidR="005F426F" w:rsidRPr="00064821">
        <w:rPr>
          <w:rFonts w:ascii="Calibri" w:hAnsi="Calibri" w:cs="Calibri"/>
          <w:sz w:val="40"/>
          <w:szCs w:val="40"/>
        </w:rPr>
        <w:t>o, estamos aquí y</w:t>
      </w:r>
      <w:r w:rsidR="005E7BC2" w:rsidRPr="00064821">
        <w:rPr>
          <w:rFonts w:ascii="Calibri" w:hAnsi="Calibri" w:cs="Calibri"/>
          <w:sz w:val="40"/>
          <w:szCs w:val="40"/>
        </w:rPr>
        <w:t xml:space="preserve"> en</w:t>
      </w:r>
      <w:r w:rsidR="005F426F" w:rsidRPr="00064821">
        <w:rPr>
          <w:rFonts w:ascii="Calibri" w:hAnsi="Calibri" w:cs="Calibri"/>
          <w:sz w:val="40"/>
          <w:szCs w:val="40"/>
        </w:rPr>
        <w:t xml:space="preserve"> todas partes</w:t>
      </w:r>
      <w:r w:rsidR="005E7BC2" w:rsidRPr="00064821">
        <w:rPr>
          <w:rFonts w:ascii="Calibri" w:hAnsi="Calibri" w:cs="Calibri"/>
          <w:sz w:val="40"/>
          <w:szCs w:val="40"/>
        </w:rPr>
        <w:t>, cada vez nos unen menos cosas. Vivimos una época de identidades excluyentes o exclusivas</w:t>
      </w:r>
      <w:r w:rsidR="00D233CF" w:rsidRPr="00064821">
        <w:rPr>
          <w:rFonts w:ascii="Calibri" w:hAnsi="Calibri" w:cs="Calibri"/>
          <w:sz w:val="40"/>
          <w:szCs w:val="40"/>
        </w:rPr>
        <w:t xml:space="preserve"> </w:t>
      </w:r>
      <w:r w:rsidR="00D233CF" w:rsidRPr="00064821">
        <w:rPr>
          <w:rFonts w:ascii="Calibri" w:hAnsi="Calibri" w:cs="Calibri"/>
          <w:sz w:val="40"/>
          <w:szCs w:val="40"/>
        </w:rPr>
        <w:lastRenderedPageBreak/>
        <w:t xml:space="preserve">donde las constituciones ya no parecen ser el mínimo común compartido, lo que nos une porque supera las diversidades, </w:t>
      </w:r>
      <w:r w:rsidR="0035174F" w:rsidRPr="00064821">
        <w:rPr>
          <w:rFonts w:ascii="Calibri" w:hAnsi="Calibri" w:cs="Calibri"/>
          <w:sz w:val="40"/>
          <w:szCs w:val="40"/>
        </w:rPr>
        <w:t xml:space="preserve">sino una herramienta para la imposición de </w:t>
      </w:r>
      <w:r w:rsidR="00414E2E" w:rsidRPr="00064821">
        <w:rPr>
          <w:rFonts w:ascii="Calibri" w:hAnsi="Calibri" w:cs="Calibri"/>
          <w:sz w:val="40"/>
          <w:szCs w:val="40"/>
        </w:rPr>
        <w:t>las diferencias</w:t>
      </w:r>
      <w:r w:rsidR="0035174F" w:rsidRPr="00064821">
        <w:rPr>
          <w:rFonts w:ascii="Calibri" w:hAnsi="Calibri" w:cs="Calibri"/>
          <w:sz w:val="40"/>
          <w:szCs w:val="40"/>
        </w:rPr>
        <w:t>.</w:t>
      </w:r>
    </w:p>
    <w:p w14:paraId="239E31E9" w14:textId="6BDE0942" w:rsidR="00DE474C" w:rsidRPr="00064821" w:rsidRDefault="0035174F" w:rsidP="00064821">
      <w:pPr>
        <w:spacing w:line="360" w:lineRule="auto"/>
        <w:jc w:val="both"/>
        <w:rPr>
          <w:rFonts w:ascii="Calibri" w:hAnsi="Calibri" w:cs="Calibri"/>
          <w:sz w:val="40"/>
          <w:szCs w:val="40"/>
        </w:rPr>
      </w:pPr>
      <w:r w:rsidRPr="00064821">
        <w:rPr>
          <w:rFonts w:ascii="Calibri" w:hAnsi="Calibri" w:cs="Calibri"/>
          <w:sz w:val="40"/>
          <w:szCs w:val="40"/>
        </w:rPr>
        <w:t>L</w:t>
      </w:r>
      <w:r w:rsidR="005F426F" w:rsidRPr="00064821">
        <w:rPr>
          <w:rFonts w:ascii="Calibri" w:hAnsi="Calibri" w:cs="Calibri"/>
          <w:sz w:val="40"/>
          <w:szCs w:val="40"/>
        </w:rPr>
        <w:t>as constituciones ya no son normas sólidas que cimentan los grandes consenso</w:t>
      </w:r>
      <w:r w:rsidRPr="00064821">
        <w:rPr>
          <w:rFonts w:ascii="Calibri" w:hAnsi="Calibri" w:cs="Calibri"/>
          <w:sz w:val="40"/>
          <w:szCs w:val="40"/>
        </w:rPr>
        <w:t>s</w:t>
      </w:r>
      <w:r w:rsidR="005F426F" w:rsidRPr="00064821">
        <w:rPr>
          <w:rFonts w:ascii="Calibri" w:hAnsi="Calibri" w:cs="Calibri"/>
          <w:sz w:val="40"/>
          <w:szCs w:val="40"/>
        </w:rPr>
        <w:t xml:space="preserve"> que nos unen, sino simples normas de </w:t>
      </w:r>
      <w:r w:rsidRPr="00064821">
        <w:rPr>
          <w:rFonts w:ascii="Calibri" w:hAnsi="Calibri" w:cs="Calibri"/>
          <w:sz w:val="40"/>
          <w:szCs w:val="40"/>
        </w:rPr>
        <w:t xml:space="preserve">resolución de </w:t>
      </w:r>
      <w:r w:rsidR="005F426F" w:rsidRPr="00064821">
        <w:rPr>
          <w:rFonts w:ascii="Calibri" w:hAnsi="Calibri" w:cs="Calibri"/>
          <w:sz w:val="40"/>
          <w:szCs w:val="40"/>
        </w:rPr>
        <w:t>conflicto</w:t>
      </w:r>
      <w:r w:rsidRPr="00064821">
        <w:rPr>
          <w:rFonts w:ascii="Calibri" w:hAnsi="Calibri" w:cs="Calibri"/>
          <w:sz w:val="40"/>
          <w:szCs w:val="40"/>
        </w:rPr>
        <w:t>s</w:t>
      </w:r>
      <w:r w:rsidR="005D785D" w:rsidRPr="00064821">
        <w:rPr>
          <w:rFonts w:ascii="Calibri" w:hAnsi="Calibri" w:cs="Calibri"/>
          <w:sz w:val="40"/>
          <w:szCs w:val="40"/>
        </w:rPr>
        <w:t>, n</w:t>
      </w:r>
      <w:r w:rsidR="005F6594" w:rsidRPr="00064821">
        <w:rPr>
          <w:rFonts w:ascii="Calibri" w:hAnsi="Calibri" w:cs="Calibri"/>
          <w:sz w:val="40"/>
          <w:szCs w:val="40"/>
        </w:rPr>
        <w:t>o</w:t>
      </w:r>
      <w:r w:rsidR="005D785D" w:rsidRPr="00064821">
        <w:rPr>
          <w:rFonts w:ascii="Calibri" w:hAnsi="Calibri" w:cs="Calibri"/>
          <w:sz w:val="40"/>
          <w:szCs w:val="40"/>
        </w:rPr>
        <w:t xml:space="preserve"> </w:t>
      </w:r>
      <w:r w:rsidR="001012AE" w:rsidRPr="00064821">
        <w:rPr>
          <w:rFonts w:ascii="Calibri" w:hAnsi="Calibri" w:cs="Calibri"/>
          <w:sz w:val="40"/>
          <w:szCs w:val="40"/>
        </w:rPr>
        <w:t>para preservar</w:t>
      </w:r>
      <w:r w:rsidR="005D785D" w:rsidRPr="00064821">
        <w:rPr>
          <w:rFonts w:ascii="Calibri" w:hAnsi="Calibri" w:cs="Calibri"/>
          <w:sz w:val="40"/>
          <w:szCs w:val="40"/>
        </w:rPr>
        <w:t xml:space="preserve"> la </w:t>
      </w:r>
      <w:r w:rsidR="00C72ACC" w:rsidRPr="00064821">
        <w:rPr>
          <w:rFonts w:ascii="Calibri" w:hAnsi="Calibri" w:cs="Calibri"/>
          <w:sz w:val="40"/>
          <w:szCs w:val="40"/>
        </w:rPr>
        <w:t xml:space="preserve">supremacía de las normas que dan unidad </w:t>
      </w:r>
      <w:r w:rsidR="00AB0C60" w:rsidRPr="00064821">
        <w:rPr>
          <w:rFonts w:ascii="Calibri" w:hAnsi="Calibri" w:cs="Calibri"/>
          <w:sz w:val="40"/>
          <w:szCs w:val="40"/>
        </w:rPr>
        <w:t xml:space="preserve">en </w:t>
      </w:r>
      <w:r w:rsidR="00C72ACC" w:rsidRPr="00064821">
        <w:rPr>
          <w:rFonts w:ascii="Calibri" w:hAnsi="Calibri" w:cs="Calibri"/>
          <w:sz w:val="40"/>
          <w:szCs w:val="40"/>
        </w:rPr>
        <w:t xml:space="preserve">la diversidad, como los derechos fundamentales (da igual </w:t>
      </w:r>
      <w:r w:rsidR="00AB0C60" w:rsidRPr="00064821">
        <w:rPr>
          <w:rFonts w:ascii="Calibri" w:hAnsi="Calibri" w:cs="Calibri"/>
          <w:sz w:val="40"/>
          <w:szCs w:val="40"/>
        </w:rPr>
        <w:t xml:space="preserve">lo que esté en conflicto, la tortura está absolutamente prohibida), </w:t>
      </w:r>
      <w:r w:rsidR="002E1D96" w:rsidRPr="00064821">
        <w:rPr>
          <w:rFonts w:ascii="Calibri" w:hAnsi="Calibri" w:cs="Calibri"/>
          <w:sz w:val="40"/>
          <w:szCs w:val="40"/>
        </w:rPr>
        <w:t>sino</w:t>
      </w:r>
      <w:r w:rsidRPr="00064821">
        <w:rPr>
          <w:rFonts w:ascii="Calibri" w:hAnsi="Calibri" w:cs="Calibri"/>
          <w:sz w:val="40"/>
          <w:szCs w:val="40"/>
        </w:rPr>
        <w:t xml:space="preserve"> ponderando los intere</w:t>
      </w:r>
      <w:r w:rsidR="005D785D" w:rsidRPr="00064821">
        <w:rPr>
          <w:rFonts w:ascii="Calibri" w:hAnsi="Calibri" w:cs="Calibri"/>
          <w:sz w:val="40"/>
          <w:szCs w:val="40"/>
        </w:rPr>
        <w:t xml:space="preserve">ses diferenciados en presencia </w:t>
      </w:r>
      <w:r w:rsidR="002E1D96" w:rsidRPr="00064821">
        <w:rPr>
          <w:rFonts w:ascii="Calibri" w:hAnsi="Calibri" w:cs="Calibri"/>
          <w:sz w:val="40"/>
          <w:szCs w:val="40"/>
        </w:rPr>
        <w:t>(se pude torturar si con eso satisfacemos el interés</w:t>
      </w:r>
      <w:r w:rsidR="0091166E" w:rsidRPr="00064821">
        <w:rPr>
          <w:rFonts w:ascii="Calibri" w:hAnsi="Calibri" w:cs="Calibri"/>
          <w:sz w:val="40"/>
          <w:szCs w:val="40"/>
        </w:rPr>
        <w:t xml:space="preserve"> predominante en cada momento).</w:t>
      </w:r>
      <w:r w:rsidR="005F426F" w:rsidRPr="00064821">
        <w:rPr>
          <w:rFonts w:ascii="Calibri" w:hAnsi="Calibri" w:cs="Calibri"/>
          <w:sz w:val="40"/>
          <w:szCs w:val="40"/>
        </w:rPr>
        <w:t xml:space="preserve"> </w:t>
      </w:r>
      <w:r w:rsidR="0091166E" w:rsidRPr="00064821">
        <w:rPr>
          <w:rFonts w:ascii="Calibri" w:hAnsi="Calibri" w:cs="Calibri"/>
          <w:sz w:val="40"/>
          <w:szCs w:val="40"/>
        </w:rPr>
        <w:t>Y</w:t>
      </w:r>
      <w:r w:rsidR="005F426F" w:rsidRPr="00064821">
        <w:rPr>
          <w:rFonts w:ascii="Calibri" w:hAnsi="Calibri" w:cs="Calibri"/>
          <w:sz w:val="40"/>
          <w:szCs w:val="40"/>
        </w:rPr>
        <w:t xml:space="preserve">a no son normas que definen lo que debemos ser para </w:t>
      </w:r>
      <w:r w:rsidR="0091166E" w:rsidRPr="00064821">
        <w:rPr>
          <w:rFonts w:ascii="Calibri" w:hAnsi="Calibri" w:cs="Calibri"/>
          <w:sz w:val="40"/>
          <w:szCs w:val="40"/>
        </w:rPr>
        <w:t>seguir</w:t>
      </w:r>
      <w:r w:rsidR="005F426F" w:rsidRPr="00064821">
        <w:rPr>
          <w:rFonts w:ascii="Calibri" w:hAnsi="Calibri" w:cs="Calibri"/>
          <w:sz w:val="40"/>
          <w:szCs w:val="40"/>
        </w:rPr>
        <w:t xml:space="preserve"> siendo una comunidad de seres humanos racionales, libres e iguales</w:t>
      </w:r>
      <w:r w:rsidR="00062E05" w:rsidRPr="00064821">
        <w:rPr>
          <w:rFonts w:ascii="Calibri" w:hAnsi="Calibri" w:cs="Calibri"/>
          <w:sz w:val="40"/>
          <w:szCs w:val="40"/>
        </w:rPr>
        <w:t>;</w:t>
      </w:r>
      <w:r w:rsidR="005F426F" w:rsidRPr="00064821">
        <w:rPr>
          <w:rFonts w:ascii="Calibri" w:hAnsi="Calibri" w:cs="Calibri"/>
          <w:sz w:val="40"/>
          <w:szCs w:val="40"/>
        </w:rPr>
        <w:t xml:space="preserve"> ya no regulan y definen la realidad, sino que son normas para </w:t>
      </w:r>
      <w:r w:rsidR="00072FFD" w:rsidRPr="00064821">
        <w:rPr>
          <w:rFonts w:ascii="Calibri" w:hAnsi="Calibri" w:cs="Calibri"/>
          <w:sz w:val="40"/>
          <w:szCs w:val="40"/>
        </w:rPr>
        <w:t>resolver</w:t>
      </w:r>
      <w:r w:rsidR="005F426F" w:rsidRPr="00064821">
        <w:rPr>
          <w:rFonts w:ascii="Calibri" w:hAnsi="Calibri" w:cs="Calibri"/>
          <w:sz w:val="40"/>
          <w:szCs w:val="40"/>
        </w:rPr>
        <w:t xml:space="preserve"> </w:t>
      </w:r>
      <w:r w:rsidR="00072FFD" w:rsidRPr="00064821">
        <w:rPr>
          <w:rFonts w:ascii="Calibri" w:hAnsi="Calibri" w:cs="Calibri"/>
          <w:sz w:val="40"/>
          <w:szCs w:val="40"/>
        </w:rPr>
        <w:lastRenderedPageBreak/>
        <w:t>conflictos</w:t>
      </w:r>
      <w:r w:rsidR="005F426F" w:rsidRPr="00064821">
        <w:rPr>
          <w:rFonts w:ascii="Calibri" w:hAnsi="Calibri" w:cs="Calibri"/>
          <w:sz w:val="40"/>
          <w:szCs w:val="40"/>
        </w:rPr>
        <w:t xml:space="preserve"> entre los distintos, porque su misión es dar solución a los choques de las diferencias. </w:t>
      </w:r>
    </w:p>
    <w:p w14:paraId="36E417E4" w14:textId="107140BD" w:rsidR="005F426F" w:rsidRPr="00064821" w:rsidRDefault="005F426F" w:rsidP="00064821">
      <w:pPr>
        <w:spacing w:line="360" w:lineRule="auto"/>
        <w:jc w:val="both"/>
        <w:rPr>
          <w:rFonts w:ascii="Calibri" w:hAnsi="Calibri" w:cs="Calibri"/>
          <w:sz w:val="40"/>
          <w:szCs w:val="40"/>
        </w:rPr>
      </w:pPr>
      <w:r w:rsidRPr="00064821">
        <w:rPr>
          <w:rFonts w:ascii="Calibri" w:hAnsi="Calibri" w:cs="Calibri"/>
          <w:sz w:val="40"/>
          <w:szCs w:val="40"/>
        </w:rPr>
        <w:t xml:space="preserve">Los sistemas constitucionales han </w:t>
      </w:r>
      <w:r w:rsidR="003B3E4F" w:rsidRPr="00064821">
        <w:rPr>
          <w:rFonts w:ascii="Calibri" w:hAnsi="Calibri" w:cs="Calibri"/>
          <w:sz w:val="40"/>
          <w:szCs w:val="40"/>
        </w:rPr>
        <w:t>dejado</w:t>
      </w:r>
      <w:r w:rsidRPr="00064821">
        <w:rPr>
          <w:rFonts w:ascii="Calibri" w:hAnsi="Calibri" w:cs="Calibri"/>
          <w:sz w:val="40"/>
          <w:szCs w:val="40"/>
        </w:rPr>
        <w:t xml:space="preserve"> de ser normas para la </w:t>
      </w:r>
      <w:r w:rsidR="007D5E66" w:rsidRPr="00064821">
        <w:rPr>
          <w:rFonts w:ascii="Calibri" w:hAnsi="Calibri" w:cs="Calibri"/>
          <w:sz w:val="40"/>
          <w:szCs w:val="40"/>
        </w:rPr>
        <w:t>unidad</w:t>
      </w:r>
      <w:r w:rsidR="00795B7D" w:rsidRPr="00064821">
        <w:rPr>
          <w:rFonts w:ascii="Calibri" w:hAnsi="Calibri" w:cs="Calibri"/>
          <w:sz w:val="40"/>
          <w:szCs w:val="40"/>
        </w:rPr>
        <w:t xml:space="preserve"> bajo las mismas ficciones</w:t>
      </w:r>
      <w:r w:rsidR="00F636A5" w:rsidRPr="00064821">
        <w:rPr>
          <w:rFonts w:ascii="Calibri" w:hAnsi="Calibri" w:cs="Calibri"/>
          <w:sz w:val="40"/>
          <w:szCs w:val="40"/>
        </w:rPr>
        <w:t>,</w:t>
      </w:r>
      <w:r w:rsidRPr="00064821">
        <w:rPr>
          <w:rFonts w:ascii="Calibri" w:hAnsi="Calibri" w:cs="Calibri"/>
          <w:sz w:val="40"/>
          <w:szCs w:val="40"/>
        </w:rPr>
        <w:t xml:space="preserve"> sino sistema</w:t>
      </w:r>
      <w:r w:rsidR="00795B7D" w:rsidRPr="00064821">
        <w:rPr>
          <w:rFonts w:ascii="Calibri" w:hAnsi="Calibri" w:cs="Calibri"/>
          <w:sz w:val="40"/>
          <w:szCs w:val="40"/>
        </w:rPr>
        <w:t>s</w:t>
      </w:r>
      <w:r w:rsidRPr="00064821">
        <w:rPr>
          <w:rFonts w:ascii="Calibri" w:hAnsi="Calibri" w:cs="Calibri"/>
          <w:sz w:val="40"/>
          <w:szCs w:val="40"/>
        </w:rPr>
        <w:t xml:space="preserve"> que coordinan y regulan la </w:t>
      </w:r>
      <w:r w:rsidR="00F636A5" w:rsidRPr="00064821">
        <w:rPr>
          <w:rFonts w:ascii="Calibri" w:hAnsi="Calibri" w:cs="Calibri"/>
          <w:sz w:val="40"/>
          <w:szCs w:val="40"/>
        </w:rPr>
        <w:t>convivencia</w:t>
      </w:r>
      <w:r w:rsidRPr="00064821">
        <w:rPr>
          <w:rFonts w:ascii="Calibri" w:hAnsi="Calibri" w:cs="Calibri"/>
          <w:sz w:val="40"/>
          <w:szCs w:val="40"/>
        </w:rPr>
        <w:t xml:space="preserve"> de derechos particulares </w:t>
      </w:r>
      <w:r w:rsidR="00DE474C" w:rsidRPr="00064821">
        <w:rPr>
          <w:rFonts w:ascii="Calibri" w:hAnsi="Calibri" w:cs="Calibri"/>
          <w:sz w:val="40"/>
          <w:szCs w:val="40"/>
        </w:rPr>
        <w:t>de</w:t>
      </w:r>
      <w:r w:rsidRPr="00064821">
        <w:rPr>
          <w:rFonts w:ascii="Calibri" w:hAnsi="Calibri" w:cs="Calibri"/>
          <w:sz w:val="40"/>
          <w:szCs w:val="40"/>
        </w:rPr>
        <w:t xml:space="preserve"> grupos </w:t>
      </w:r>
      <w:r w:rsidR="00F636A5" w:rsidRPr="00064821">
        <w:rPr>
          <w:rFonts w:ascii="Calibri" w:hAnsi="Calibri" w:cs="Calibri"/>
          <w:sz w:val="40"/>
          <w:szCs w:val="40"/>
        </w:rPr>
        <w:t>diferenciados y heterogéneos. No sé si la inteligencia artificial nos ayudará a resolver este lío.</w:t>
      </w:r>
    </w:p>
    <w:p w14:paraId="4E1C1E99" w14:textId="365C26DF" w:rsidR="00D83C71" w:rsidRPr="00064821" w:rsidRDefault="00D83C71" w:rsidP="00064821">
      <w:pPr>
        <w:spacing w:line="360" w:lineRule="auto"/>
        <w:jc w:val="both"/>
        <w:rPr>
          <w:rFonts w:ascii="Calibri" w:hAnsi="Calibri" w:cs="Calibri"/>
          <w:sz w:val="40"/>
          <w:szCs w:val="40"/>
        </w:rPr>
      </w:pPr>
      <w:r w:rsidRPr="00064821">
        <w:rPr>
          <w:rFonts w:ascii="Calibri" w:hAnsi="Calibri" w:cs="Calibri"/>
          <w:sz w:val="40"/>
          <w:szCs w:val="40"/>
        </w:rPr>
        <w:t xml:space="preserve">En la biografía de Oppenheimer, se recogen estas palabras del físico, </w:t>
      </w:r>
      <w:r w:rsidR="00AD39E6" w:rsidRPr="00064821">
        <w:rPr>
          <w:rFonts w:ascii="Calibri" w:hAnsi="Calibri" w:cs="Calibri"/>
          <w:sz w:val="40"/>
          <w:szCs w:val="40"/>
        </w:rPr>
        <w:t>Richard Feynman</w:t>
      </w:r>
      <w:r w:rsidR="00AF38DA" w:rsidRPr="00064821">
        <w:rPr>
          <w:rFonts w:ascii="Calibri" w:hAnsi="Calibri" w:cs="Calibri"/>
          <w:sz w:val="40"/>
          <w:szCs w:val="40"/>
        </w:rPr>
        <w:t>, donde contraponía la mecánica newtoniana</w:t>
      </w:r>
      <w:r w:rsidR="00DE6269" w:rsidRPr="00064821">
        <w:rPr>
          <w:rFonts w:ascii="Calibri" w:hAnsi="Calibri" w:cs="Calibri"/>
          <w:sz w:val="40"/>
          <w:szCs w:val="40"/>
        </w:rPr>
        <w:t>,</w:t>
      </w:r>
      <w:r w:rsidR="00AF38DA" w:rsidRPr="00064821">
        <w:rPr>
          <w:rFonts w:ascii="Calibri" w:hAnsi="Calibri" w:cs="Calibri"/>
          <w:sz w:val="40"/>
          <w:szCs w:val="40"/>
        </w:rPr>
        <w:t xml:space="preserve"> para la que el universo era un todo ordenado a la espera de que descubriésemos sus leyes inmutables, frente a la nueva física cuántica</w:t>
      </w:r>
      <w:r w:rsidR="00AD39E6" w:rsidRPr="00064821">
        <w:rPr>
          <w:rFonts w:ascii="Calibri" w:hAnsi="Calibri" w:cs="Calibri"/>
          <w:sz w:val="40"/>
          <w:szCs w:val="40"/>
        </w:rPr>
        <w:t xml:space="preserve">: “La mecánica </w:t>
      </w:r>
      <w:r w:rsidR="000B5B47" w:rsidRPr="00064821">
        <w:rPr>
          <w:rFonts w:ascii="Calibri" w:hAnsi="Calibri" w:cs="Calibri"/>
          <w:sz w:val="40"/>
          <w:szCs w:val="40"/>
        </w:rPr>
        <w:t>cuántica</w:t>
      </w:r>
      <w:r w:rsidR="00AD39E6" w:rsidRPr="00064821">
        <w:rPr>
          <w:rFonts w:ascii="Calibri" w:hAnsi="Calibri" w:cs="Calibri"/>
          <w:sz w:val="40"/>
          <w:szCs w:val="40"/>
        </w:rPr>
        <w:t xml:space="preserve"> describe el mundo natural como algo absurdo desde el punto de vista del sentido común. Pero es coherente con la experimentación, así que espero que puedan aceptar la naturaleza tal como es: absurda”</w:t>
      </w:r>
      <w:r w:rsidRPr="00064821">
        <w:rPr>
          <w:rFonts w:ascii="Calibri" w:hAnsi="Calibri" w:cs="Calibri"/>
          <w:sz w:val="40"/>
          <w:szCs w:val="40"/>
        </w:rPr>
        <w:t>.</w:t>
      </w:r>
    </w:p>
    <w:p w14:paraId="20029D08" w14:textId="1457A9BB" w:rsidR="00CB533A" w:rsidRPr="00064821" w:rsidRDefault="00FB17D9" w:rsidP="00064821">
      <w:pPr>
        <w:spacing w:line="360" w:lineRule="auto"/>
        <w:jc w:val="both"/>
        <w:rPr>
          <w:rFonts w:ascii="Calibri" w:hAnsi="Calibri" w:cs="Calibri"/>
          <w:sz w:val="40"/>
          <w:szCs w:val="40"/>
        </w:rPr>
      </w:pPr>
      <w:r w:rsidRPr="00064821">
        <w:rPr>
          <w:rFonts w:ascii="Calibri" w:hAnsi="Calibri" w:cs="Calibri"/>
          <w:sz w:val="40"/>
          <w:szCs w:val="40"/>
        </w:rPr>
        <w:lastRenderedPageBreak/>
        <w:t>Quizá</w:t>
      </w:r>
      <w:r w:rsidR="00D83C71" w:rsidRPr="00064821">
        <w:rPr>
          <w:rFonts w:ascii="Calibri" w:hAnsi="Calibri" w:cs="Calibri"/>
          <w:sz w:val="40"/>
          <w:szCs w:val="40"/>
        </w:rPr>
        <w:t xml:space="preserve"> </w:t>
      </w:r>
      <w:r w:rsidRPr="00064821">
        <w:rPr>
          <w:rFonts w:ascii="Calibri" w:hAnsi="Calibri" w:cs="Calibri"/>
          <w:sz w:val="40"/>
          <w:szCs w:val="40"/>
        </w:rPr>
        <w:t>e</w:t>
      </w:r>
      <w:r w:rsidR="00E109D6" w:rsidRPr="00064821">
        <w:rPr>
          <w:rFonts w:ascii="Calibri" w:hAnsi="Calibri" w:cs="Calibri"/>
          <w:sz w:val="40"/>
          <w:szCs w:val="40"/>
        </w:rPr>
        <w:t>so es todo.</w:t>
      </w:r>
      <w:r w:rsidR="003F3B17" w:rsidRPr="00064821">
        <w:rPr>
          <w:rFonts w:ascii="Calibri" w:hAnsi="Calibri" w:cs="Calibri"/>
          <w:sz w:val="40"/>
          <w:szCs w:val="40"/>
        </w:rPr>
        <w:t xml:space="preserve"> </w:t>
      </w:r>
      <w:r w:rsidR="00110D15">
        <w:rPr>
          <w:rFonts w:ascii="Calibri" w:hAnsi="Calibri" w:cs="Calibri"/>
          <w:sz w:val="40"/>
          <w:szCs w:val="40"/>
        </w:rPr>
        <w:t xml:space="preserve">Quizá somos como las linternas del río </w:t>
      </w:r>
      <w:proofErr w:type="spellStart"/>
      <w:r w:rsidR="001157F2">
        <w:rPr>
          <w:rFonts w:ascii="Calibri" w:hAnsi="Calibri" w:cs="Calibri"/>
          <w:sz w:val="40"/>
          <w:szCs w:val="40"/>
        </w:rPr>
        <w:t>Motoyasu-Kawe</w:t>
      </w:r>
      <w:proofErr w:type="spellEnd"/>
      <w:r w:rsidR="001157F2">
        <w:rPr>
          <w:rFonts w:ascii="Calibri" w:hAnsi="Calibri" w:cs="Calibri"/>
          <w:sz w:val="40"/>
          <w:szCs w:val="40"/>
        </w:rPr>
        <w:t xml:space="preserve"> y el fluir lo es todo.</w:t>
      </w:r>
      <w:r w:rsidR="00F171A7">
        <w:rPr>
          <w:rFonts w:ascii="Calibri" w:hAnsi="Calibri" w:cs="Calibri"/>
          <w:sz w:val="40"/>
          <w:szCs w:val="40"/>
        </w:rPr>
        <w:t xml:space="preserve"> Quizá mis palabras son las de una linterna varada.</w:t>
      </w:r>
    </w:p>
    <w:p w14:paraId="38D90DC8" w14:textId="40A3F888" w:rsidR="00E109D6" w:rsidRPr="00064821" w:rsidRDefault="003F3B17" w:rsidP="00064821">
      <w:pPr>
        <w:spacing w:line="360" w:lineRule="auto"/>
        <w:jc w:val="both"/>
        <w:rPr>
          <w:rFonts w:ascii="Calibri" w:hAnsi="Calibri" w:cs="Calibri"/>
          <w:sz w:val="40"/>
          <w:szCs w:val="40"/>
        </w:rPr>
      </w:pPr>
      <w:r w:rsidRPr="00064821">
        <w:rPr>
          <w:rFonts w:ascii="Calibri" w:hAnsi="Calibri" w:cs="Calibri"/>
          <w:sz w:val="40"/>
          <w:szCs w:val="40"/>
        </w:rPr>
        <w:t xml:space="preserve">Quizá, como dice Pedro Cruz, </w:t>
      </w:r>
      <w:r w:rsidR="00287BFB" w:rsidRPr="00064821">
        <w:rPr>
          <w:rFonts w:ascii="Calibri" w:hAnsi="Calibri" w:cs="Calibri"/>
          <w:sz w:val="40"/>
          <w:szCs w:val="40"/>
        </w:rPr>
        <w:t>en esta época de</w:t>
      </w:r>
      <w:r w:rsidRPr="00064821">
        <w:rPr>
          <w:rFonts w:ascii="Calibri" w:hAnsi="Calibri" w:cs="Calibri"/>
          <w:sz w:val="40"/>
          <w:szCs w:val="40"/>
        </w:rPr>
        <w:t xml:space="preserve"> constituciones </w:t>
      </w:r>
      <w:r w:rsidR="00287BFB" w:rsidRPr="00064821">
        <w:rPr>
          <w:rFonts w:ascii="Calibri" w:hAnsi="Calibri" w:cs="Calibri"/>
          <w:sz w:val="40"/>
          <w:szCs w:val="40"/>
        </w:rPr>
        <w:t>menguantes, “Felices los pueblos que no se ven obligados a atormentarse a diario con su Constitución”.</w:t>
      </w:r>
    </w:p>
    <w:p w14:paraId="6A6B4363" w14:textId="6A75F016" w:rsidR="00E109D6" w:rsidRPr="00064821" w:rsidRDefault="00E109D6" w:rsidP="00064821">
      <w:pPr>
        <w:spacing w:line="360" w:lineRule="auto"/>
        <w:jc w:val="both"/>
        <w:rPr>
          <w:rFonts w:ascii="Calibri" w:hAnsi="Calibri" w:cs="Calibri"/>
          <w:sz w:val="40"/>
          <w:szCs w:val="40"/>
        </w:rPr>
      </w:pPr>
      <w:r w:rsidRPr="00064821">
        <w:rPr>
          <w:rFonts w:ascii="Calibri" w:hAnsi="Calibri" w:cs="Calibri"/>
          <w:sz w:val="40"/>
          <w:szCs w:val="40"/>
        </w:rPr>
        <w:t>Muchas gracias por su atención.</w:t>
      </w:r>
    </w:p>
    <w:p w14:paraId="70E11663" w14:textId="63F9D77F" w:rsidR="00B73555" w:rsidRPr="00064821" w:rsidRDefault="00B73555" w:rsidP="00064821">
      <w:pPr>
        <w:spacing w:line="360" w:lineRule="auto"/>
        <w:jc w:val="both"/>
        <w:rPr>
          <w:rFonts w:ascii="Calibri" w:hAnsi="Calibri" w:cs="Calibri"/>
          <w:sz w:val="40"/>
          <w:szCs w:val="40"/>
        </w:rPr>
      </w:pPr>
    </w:p>
    <w:sectPr w:rsidR="00B73555" w:rsidRPr="00064821">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954AC1" w14:textId="77777777" w:rsidR="00A115A8" w:rsidRDefault="00A115A8" w:rsidP="004948BC">
      <w:pPr>
        <w:spacing w:after="0" w:line="240" w:lineRule="auto"/>
      </w:pPr>
      <w:r>
        <w:separator/>
      </w:r>
    </w:p>
  </w:endnote>
  <w:endnote w:type="continuationSeparator" w:id="0">
    <w:p w14:paraId="408F0327" w14:textId="77777777" w:rsidR="00A115A8" w:rsidRDefault="00A115A8" w:rsidP="00494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82715657"/>
      <w:docPartObj>
        <w:docPartGallery w:val="Page Numbers (Bottom of Page)"/>
        <w:docPartUnique/>
      </w:docPartObj>
    </w:sdtPr>
    <w:sdtEndPr/>
    <w:sdtContent>
      <w:p w14:paraId="112E06BA" w14:textId="72006614" w:rsidR="00A141DC" w:rsidRDefault="00A141DC">
        <w:pPr>
          <w:pStyle w:val="Piedepgina"/>
          <w:jc w:val="center"/>
        </w:pPr>
        <w:r>
          <w:fldChar w:fldCharType="begin"/>
        </w:r>
        <w:r>
          <w:instrText>PAGE   \* MERGEFORMAT</w:instrText>
        </w:r>
        <w:r>
          <w:fldChar w:fldCharType="separate"/>
        </w:r>
        <w:r>
          <w:t>2</w:t>
        </w:r>
        <w:r>
          <w:fldChar w:fldCharType="end"/>
        </w:r>
      </w:p>
    </w:sdtContent>
  </w:sdt>
  <w:p w14:paraId="7E8B32C6" w14:textId="77777777" w:rsidR="00A141DC" w:rsidRDefault="00A141D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CECD90" w14:textId="77777777" w:rsidR="00A115A8" w:rsidRDefault="00A115A8" w:rsidP="004948BC">
      <w:pPr>
        <w:spacing w:after="0" w:line="240" w:lineRule="auto"/>
      </w:pPr>
      <w:r>
        <w:separator/>
      </w:r>
    </w:p>
  </w:footnote>
  <w:footnote w:type="continuationSeparator" w:id="0">
    <w:p w14:paraId="719BDA28" w14:textId="77777777" w:rsidR="00A115A8" w:rsidRDefault="00A115A8" w:rsidP="004948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902"/>
    <w:rsid w:val="000011C1"/>
    <w:rsid w:val="0000211C"/>
    <w:rsid w:val="00004787"/>
    <w:rsid w:val="00005DE6"/>
    <w:rsid w:val="000110C4"/>
    <w:rsid w:val="000115B2"/>
    <w:rsid w:val="0001263B"/>
    <w:rsid w:val="0001329E"/>
    <w:rsid w:val="00014680"/>
    <w:rsid w:val="000233DF"/>
    <w:rsid w:val="00023637"/>
    <w:rsid w:val="00030215"/>
    <w:rsid w:val="00037032"/>
    <w:rsid w:val="00043167"/>
    <w:rsid w:val="000433E1"/>
    <w:rsid w:val="00044217"/>
    <w:rsid w:val="00046C2B"/>
    <w:rsid w:val="00047A54"/>
    <w:rsid w:val="000520F8"/>
    <w:rsid w:val="00053057"/>
    <w:rsid w:val="000536A0"/>
    <w:rsid w:val="00053753"/>
    <w:rsid w:val="000546DB"/>
    <w:rsid w:val="0005511C"/>
    <w:rsid w:val="00057E22"/>
    <w:rsid w:val="00061F6F"/>
    <w:rsid w:val="0006234F"/>
    <w:rsid w:val="00062E05"/>
    <w:rsid w:val="00063EC9"/>
    <w:rsid w:val="00064388"/>
    <w:rsid w:val="00064821"/>
    <w:rsid w:val="000676E9"/>
    <w:rsid w:val="00072FFD"/>
    <w:rsid w:val="0008126F"/>
    <w:rsid w:val="0008777C"/>
    <w:rsid w:val="000900F5"/>
    <w:rsid w:val="00090626"/>
    <w:rsid w:val="00095B5C"/>
    <w:rsid w:val="00095D17"/>
    <w:rsid w:val="000A3466"/>
    <w:rsid w:val="000A5C92"/>
    <w:rsid w:val="000A69FF"/>
    <w:rsid w:val="000B5B47"/>
    <w:rsid w:val="000B5CB1"/>
    <w:rsid w:val="000C0FD5"/>
    <w:rsid w:val="000C64B9"/>
    <w:rsid w:val="000C76DA"/>
    <w:rsid w:val="000D1AB6"/>
    <w:rsid w:val="000D1EAF"/>
    <w:rsid w:val="000D339D"/>
    <w:rsid w:val="000D33E8"/>
    <w:rsid w:val="000D55D5"/>
    <w:rsid w:val="000D7A49"/>
    <w:rsid w:val="000E1E77"/>
    <w:rsid w:val="000E440B"/>
    <w:rsid w:val="000E52D6"/>
    <w:rsid w:val="000E536C"/>
    <w:rsid w:val="000E5E1E"/>
    <w:rsid w:val="000E7541"/>
    <w:rsid w:val="000F25FB"/>
    <w:rsid w:val="001012AE"/>
    <w:rsid w:val="00101FAD"/>
    <w:rsid w:val="00103218"/>
    <w:rsid w:val="0010469B"/>
    <w:rsid w:val="00104FA5"/>
    <w:rsid w:val="001058DE"/>
    <w:rsid w:val="00110D15"/>
    <w:rsid w:val="0011392B"/>
    <w:rsid w:val="001157F2"/>
    <w:rsid w:val="001171FF"/>
    <w:rsid w:val="00121E79"/>
    <w:rsid w:val="00122F92"/>
    <w:rsid w:val="00126E29"/>
    <w:rsid w:val="00131965"/>
    <w:rsid w:val="00134616"/>
    <w:rsid w:val="00135767"/>
    <w:rsid w:val="00136B2A"/>
    <w:rsid w:val="001406D8"/>
    <w:rsid w:val="00162141"/>
    <w:rsid w:val="00166490"/>
    <w:rsid w:val="00170F92"/>
    <w:rsid w:val="00171A8B"/>
    <w:rsid w:val="00172D5E"/>
    <w:rsid w:val="001731EC"/>
    <w:rsid w:val="0017349E"/>
    <w:rsid w:val="00173A25"/>
    <w:rsid w:val="00174123"/>
    <w:rsid w:val="001808DC"/>
    <w:rsid w:val="0018137E"/>
    <w:rsid w:val="00184DE8"/>
    <w:rsid w:val="00191DF9"/>
    <w:rsid w:val="00193595"/>
    <w:rsid w:val="0019522A"/>
    <w:rsid w:val="001A7926"/>
    <w:rsid w:val="001A7E6A"/>
    <w:rsid w:val="001B094E"/>
    <w:rsid w:val="001C0B5B"/>
    <w:rsid w:val="001C120F"/>
    <w:rsid w:val="001C2F71"/>
    <w:rsid w:val="001C5FD4"/>
    <w:rsid w:val="001C6E07"/>
    <w:rsid w:val="001D3010"/>
    <w:rsid w:val="001E05CE"/>
    <w:rsid w:val="001E31CD"/>
    <w:rsid w:val="001E6A4A"/>
    <w:rsid w:val="001F0790"/>
    <w:rsid w:val="001F0BF4"/>
    <w:rsid w:val="001F2FB0"/>
    <w:rsid w:val="001F4EC7"/>
    <w:rsid w:val="0020579A"/>
    <w:rsid w:val="002065DE"/>
    <w:rsid w:val="00211F7F"/>
    <w:rsid w:val="0021345F"/>
    <w:rsid w:val="00213699"/>
    <w:rsid w:val="00216B71"/>
    <w:rsid w:val="002202B3"/>
    <w:rsid w:val="002202DD"/>
    <w:rsid w:val="00220A30"/>
    <w:rsid w:val="00227495"/>
    <w:rsid w:val="00230D63"/>
    <w:rsid w:val="002345D4"/>
    <w:rsid w:val="00236E0A"/>
    <w:rsid w:val="00241C75"/>
    <w:rsid w:val="00244173"/>
    <w:rsid w:val="00244E96"/>
    <w:rsid w:val="00247D50"/>
    <w:rsid w:val="002529BF"/>
    <w:rsid w:val="002557EA"/>
    <w:rsid w:val="00263394"/>
    <w:rsid w:val="00263677"/>
    <w:rsid w:val="00263C4A"/>
    <w:rsid w:val="00266232"/>
    <w:rsid w:val="00275D68"/>
    <w:rsid w:val="00277E92"/>
    <w:rsid w:val="00282537"/>
    <w:rsid w:val="002832E2"/>
    <w:rsid w:val="00285D6A"/>
    <w:rsid w:val="0028608B"/>
    <w:rsid w:val="00287BFB"/>
    <w:rsid w:val="002907ED"/>
    <w:rsid w:val="00290C67"/>
    <w:rsid w:val="00291D84"/>
    <w:rsid w:val="00292B57"/>
    <w:rsid w:val="002A6E16"/>
    <w:rsid w:val="002B0EB1"/>
    <w:rsid w:val="002B10BD"/>
    <w:rsid w:val="002B1EBE"/>
    <w:rsid w:val="002B3A1F"/>
    <w:rsid w:val="002B3D7F"/>
    <w:rsid w:val="002B50EC"/>
    <w:rsid w:val="002C0A1E"/>
    <w:rsid w:val="002C25A6"/>
    <w:rsid w:val="002C31F2"/>
    <w:rsid w:val="002C4A4B"/>
    <w:rsid w:val="002C5460"/>
    <w:rsid w:val="002D0C87"/>
    <w:rsid w:val="002E129A"/>
    <w:rsid w:val="002E1D96"/>
    <w:rsid w:val="002E4803"/>
    <w:rsid w:val="002E7D34"/>
    <w:rsid w:val="002F36B5"/>
    <w:rsid w:val="002F6E88"/>
    <w:rsid w:val="00301B3F"/>
    <w:rsid w:val="00302BBC"/>
    <w:rsid w:val="00306203"/>
    <w:rsid w:val="0030711F"/>
    <w:rsid w:val="0030725D"/>
    <w:rsid w:val="00310445"/>
    <w:rsid w:val="003104D9"/>
    <w:rsid w:val="00311F71"/>
    <w:rsid w:val="003179EB"/>
    <w:rsid w:val="00325D9D"/>
    <w:rsid w:val="00327E04"/>
    <w:rsid w:val="00335D40"/>
    <w:rsid w:val="00340B4C"/>
    <w:rsid w:val="003436DE"/>
    <w:rsid w:val="00343D79"/>
    <w:rsid w:val="003474D7"/>
    <w:rsid w:val="00347E05"/>
    <w:rsid w:val="003506A3"/>
    <w:rsid w:val="00351262"/>
    <w:rsid w:val="0035174F"/>
    <w:rsid w:val="00356035"/>
    <w:rsid w:val="00365521"/>
    <w:rsid w:val="0036668E"/>
    <w:rsid w:val="00367EDC"/>
    <w:rsid w:val="003776EE"/>
    <w:rsid w:val="00380732"/>
    <w:rsid w:val="00382AF0"/>
    <w:rsid w:val="00390464"/>
    <w:rsid w:val="00391D96"/>
    <w:rsid w:val="003936E2"/>
    <w:rsid w:val="003A1258"/>
    <w:rsid w:val="003A3067"/>
    <w:rsid w:val="003A40DF"/>
    <w:rsid w:val="003B3E4F"/>
    <w:rsid w:val="003B5F03"/>
    <w:rsid w:val="003C1B99"/>
    <w:rsid w:val="003D44BE"/>
    <w:rsid w:val="003D4F90"/>
    <w:rsid w:val="003D6033"/>
    <w:rsid w:val="003D7A5E"/>
    <w:rsid w:val="003E2D0F"/>
    <w:rsid w:val="003E43BA"/>
    <w:rsid w:val="003F3B17"/>
    <w:rsid w:val="003F4D95"/>
    <w:rsid w:val="00406449"/>
    <w:rsid w:val="00410696"/>
    <w:rsid w:val="00411F19"/>
    <w:rsid w:val="00412614"/>
    <w:rsid w:val="00414395"/>
    <w:rsid w:val="00414E2E"/>
    <w:rsid w:val="004201B2"/>
    <w:rsid w:val="00420210"/>
    <w:rsid w:val="0042289E"/>
    <w:rsid w:val="00422DFD"/>
    <w:rsid w:val="00425649"/>
    <w:rsid w:val="004338EE"/>
    <w:rsid w:val="00435679"/>
    <w:rsid w:val="0044249C"/>
    <w:rsid w:val="00452E53"/>
    <w:rsid w:val="00455642"/>
    <w:rsid w:val="00455BEE"/>
    <w:rsid w:val="004636A9"/>
    <w:rsid w:val="0046554E"/>
    <w:rsid w:val="00465B49"/>
    <w:rsid w:val="00490CFB"/>
    <w:rsid w:val="004948BC"/>
    <w:rsid w:val="00495197"/>
    <w:rsid w:val="00496D81"/>
    <w:rsid w:val="00497C3B"/>
    <w:rsid w:val="00497D2A"/>
    <w:rsid w:val="004A539F"/>
    <w:rsid w:val="004A75E7"/>
    <w:rsid w:val="004B04B2"/>
    <w:rsid w:val="004B324F"/>
    <w:rsid w:val="004B44D1"/>
    <w:rsid w:val="004B4F53"/>
    <w:rsid w:val="004B545D"/>
    <w:rsid w:val="004B56BD"/>
    <w:rsid w:val="004B5C95"/>
    <w:rsid w:val="004C4298"/>
    <w:rsid w:val="004C465D"/>
    <w:rsid w:val="004C508A"/>
    <w:rsid w:val="004C76AC"/>
    <w:rsid w:val="004D089F"/>
    <w:rsid w:val="004D0E0F"/>
    <w:rsid w:val="004D1CCD"/>
    <w:rsid w:val="004D290F"/>
    <w:rsid w:val="004D2CF5"/>
    <w:rsid w:val="004D624A"/>
    <w:rsid w:val="004D7355"/>
    <w:rsid w:val="004D7814"/>
    <w:rsid w:val="004E31ED"/>
    <w:rsid w:val="004E4F48"/>
    <w:rsid w:val="004E6E93"/>
    <w:rsid w:val="004F49C0"/>
    <w:rsid w:val="004F5CFF"/>
    <w:rsid w:val="004F6A54"/>
    <w:rsid w:val="004F7CDE"/>
    <w:rsid w:val="0050482E"/>
    <w:rsid w:val="00506FAA"/>
    <w:rsid w:val="005120B0"/>
    <w:rsid w:val="00514273"/>
    <w:rsid w:val="00515134"/>
    <w:rsid w:val="00517784"/>
    <w:rsid w:val="0052044A"/>
    <w:rsid w:val="005212EC"/>
    <w:rsid w:val="00523B18"/>
    <w:rsid w:val="00525B6A"/>
    <w:rsid w:val="00527CFF"/>
    <w:rsid w:val="005309B3"/>
    <w:rsid w:val="0053102B"/>
    <w:rsid w:val="00532359"/>
    <w:rsid w:val="00532B71"/>
    <w:rsid w:val="00534CDA"/>
    <w:rsid w:val="00544A18"/>
    <w:rsid w:val="00551954"/>
    <w:rsid w:val="00553033"/>
    <w:rsid w:val="00553BE1"/>
    <w:rsid w:val="0055728A"/>
    <w:rsid w:val="0056104C"/>
    <w:rsid w:val="005642A7"/>
    <w:rsid w:val="00573029"/>
    <w:rsid w:val="00580744"/>
    <w:rsid w:val="0058596F"/>
    <w:rsid w:val="00585B52"/>
    <w:rsid w:val="00586559"/>
    <w:rsid w:val="00590F31"/>
    <w:rsid w:val="00595496"/>
    <w:rsid w:val="00595931"/>
    <w:rsid w:val="00597E4F"/>
    <w:rsid w:val="005A1058"/>
    <w:rsid w:val="005A1B2A"/>
    <w:rsid w:val="005A3C71"/>
    <w:rsid w:val="005A6BFC"/>
    <w:rsid w:val="005B05EF"/>
    <w:rsid w:val="005B061F"/>
    <w:rsid w:val="005D367A"/>
    <w:rsid w:val="005D67B5"/>
    <w:rsid w:val="005D785D"/>
    <w:rsid w:val="005E7BC2"/>
    <w:rsid w:val="005E7C39"/>
    <w:rsid w:val="005F3C19"/>
    <w:rsid w:val="005F426F"/>
    <w:rsid w:val="005F6594"/>
    <w:rsid w:val="005F67F7"/>
    <w:rsid w:val="005F6DA7"/>
    <w:rsid w:val="00604448"/>
    <w:rsid w:val="00604611"/>
    <w:rsid w:val="0060663D"/>
    <w:rsid w:val="006076C1"/>
    <w:rsid w:val="006100D2"/>
    <w:rsid w:val="006105DA"/>
    <w:rsid w:val="006154FD"/>
    <w:rsid w:val="00617B1A"/>
    <w:rsid w:val="0062366C"/>
    <w:rsid w:val="00623A2D"/>
    <w:rsid w:val="00626BC7"/>
    <w:rsid w:val="00627F23"/>
    <w:rsid w:val="00632CA6"/>
    <w:rsid w:val="006336C5"/>
    <w:rsid w:val="00636161"/>
    <w:rsid w:val="00642715"/>
    <w:rsid w:val="00643915"/>
    <w:rsid w:val="00645388"/>
    <w:rsid w:val="0064627C"/>
    <w:rsid w:val="00646C82"/>
    <w:rsid w:val="00651A35"/>
    <w:rsid w:val="00657974"/>
    <w:rsid w:val="00660340"/>
    <w:rsid w:val="0066139E"/>
    <w:rsid w:val="0066481B"/>
    <w:rsid w:val="00672ED0"/>
    <w:rsid w:val="00674E67"/>
    <w:rsid w:val="0067697D"/>
    <w:rsid w:val="00680616"/>
    <w:rsid w:val="00681F07"/>
    <w:rsid w:val="006838CB"/>
    <w:rsid w:val="00683ED2"/>
    <w:rsid w:val="00684DAF"/>
    <w:rsid w:val="00686077"/>
    <w:rsid w:val="00690BFA"/>
    <w:rsid w:val="00690D82"/>
    <w:rsid w:val="006A12E1"/>
    <w:rsid w:val="006A1417"/>
    <w:rsid w:val="006C4D84"/>
    <w:rsid w:val="006D7423"/>
    <w:rsid w:val="006D7CCC"/>
    <w:rsid w:val="006E1BD4"/>
    <w:rsid w:val="006E56FB"/>
    <w:rsid w:val="006F0103"/>
    <w:rsid w:val="006F0125"/>
    <w:rsid w:val="006F2BAD"/>
    <w:rsid w:val="006F7740"/>
    <w:rsid w:val="00703BBC"/>
    <w:rsid w:val="007064BC"/>
    <w:rsid w:val="00707591"/>
    <w:rsid w:val="007111B8"/>
    <w:rsid w:val="007219C2"/>
    <w:rsid w:val="00723A53"/>
    <w:rsid w:val="00730126"/>
    <w:rsid w:val="00742DBF"/>
    <w:rsid w:val="0074382A"/>
    <w:rsid w:val="00743D56"/>
    <w:rsid w:val="0074775B"/>
    <w:rsid w:val="00747DA6"/>
    <w:rsid w:val="00750DE4"/>
    <w:rsid w:val="007513BD"/>
    <w:rsid w:val="00753C36"/>
    <w:rsid w:val="00753CE3"/>
    <w:rsid w:val="007579D8"/>
    <w:rsid w:val="007601DF"/>
    <w:rsid w:val="00760682"/>
    <w:rsid w:val="00764CBB"/>
    <w:rsid w:val="00770C67"/>
    <w:rsid w:val="0077115F"/>
    <w:rsid w:val="0077307F"/>
    <w:rsid w:val="00777874"/>
    <w:rsid w:val="0078190F"/>
    <w:rsid w:val="00785266"/>
    <w:rsid w:val="00790D2F"/>
    <w:rsid w:val="00791372"/>
    <w:rsid w:val="00795109"/>
    <w:rsid w:val="00795128"/>
    <w:rsid w:val="00795B7D"/>
    <w:rsid w:val="00796F66"/>
    <w:rsid w:val="007A3C23"/>
    <w:rsid w:val="007A7DCF"/>
    <w:rsid w:val="007B18BD"/>
    <w:rsid w:val="007B1DB5"/>
    <w:rsid w:val="007B2E92"/>
    <w:rsid w:val="007C3E68"/>
    <w:rsid w:val="007C58A3"/>
    <w:rsid w:val="007D08F3"/>
    <w:rsid w:val="007D36D6"/>
    <w:rsid w:val="007D568E"/>
    <w:rsid w:val="007D5DB3"/>
    <w:rsid w:val="007D5E66"/>
    <w:rsid w:val="007E06A0"/>
    <w:rsid w:val="007E19DD"/>
    <w:rsid w:val="007E3518"/>
    <w:rsid w:val="007E3964"/>
    <w:rsid w:val="007F0CE6"/>
    <w:rsid w:val="007F2126"/>
    <w:rsid w:val="007F3796"/>
    <w:rsid w:val="007F57FF"/>
    <w:rsid w:val="00800683"/>
    <w:rsid w:val="00800BDF"/>
    <w:rsid w:val="00806760"/>
    <w:rsid w:val="0081004E"/>
    <w:rsid w:val="00820B35"/>
    <w:rsid w:val="00824177"/>
    <w:rsid w:val="0082419B"/>
    <w:rsid w:val="00825509"/>
    <w:rsid w:val="00826906"/>
    <w:rsid w:val="00830606"/>
    <w:rsid w:val="00830663"/>
    <w:rsid w:val="008306EB"/>
    <w:rsid w:val="008330A7"/>
    <w:rsid w:val="008349FD"/>
    <w:rsid w:val="00837279"/>
    <w:rsid w:val="00843A89"/>
    <w:rsid w:val="00844569"/>
    <w:rsid w:val="00844C87"/>
    <w:rsid w:val="008454F3"/>
    <w:rsid w:val="00850E1C"/>
    <w:rsid w:val="00856E4A"/>
    <w:rsid w:val="0086371F"/>
    <w:rsid w:val="00864359"/>
    <w:rsid w:val="00864A5E"/>
    <w:rsid w:val="00864C4D"/>
    <w:rsid w:val="00865548"/>
    <w:rsid w:val="00866EC8"/>
    <w:rsid w:val="008711ED"/>
    <w:rsid w:val="00875A03"/>
    <w:rsid w:val="00876F4A"/>
    <w:rsid w:val="00885B48"/>
    <w:rsid w:val="00886F34"/>
    <w:rsid w:val="008873F8"/>
    <w:rsid w:val="008945AF"/>
    <w:rsid w:val="008959A5"/>
    <w:rsid w:val="008A0BC7"/>
    <w:rsid w:val="008A57CF"/>
    <w:rsid w:val="008A6A3B"/>
    <w:rsid w:val="008B2F97"/>
    <w:rsid w:val="008B39DC"/>
    <w:rsid w:val="008B67F9"/>
    <w:rsid w:val="008B74F9"/>
    <w:rsid w:val="008C3792"/>
    <w:rsid w:val="008C3D94"/>
    <w:rsid w:val="008C73F8"/>
    <w:rsid w:val="008D3C42"/>
    <w:rsid w:val="008D4F06"/>
    <w:rsid w:val="008E472E"/>
    <w:rsid w:val="008E69C8"/>
    <w:rsid w:val="008F37EF"/>
    <w:rsid w:val="008F625C"/>
    <w:rsid w:val="00900759"/>
    <w:rsid w:val="00903AF4"/>
    <w:rsid w:val="0090720B"/>
    <w:rsid w:val="009105B1"/>
    <w:rsid w:val="00910AF4"/>
    <w:rsid w:val="0091166E"/>
    <w:rsid w:val="0091377F"/>
    <w:rsid w:val="009165BD"/>
    <w:rsid w:val="00920F3C"/>
    <w:rsid w:val="0092131A"/>
    <w:rsid w:val="00922707"/>
    <w:rsid w:val="00922AC4"/>
    <w:rsid w:val="00924939"/>
    <w:rsid w:val="00925B28"/>
    <w:rsid w:val="00925D54"/>
    <w:rsid w:val="009269A3"/>
    <w:rsid w:val="009275C4"/>
    <w:rsid w:val="0093252E"/>
    <w:rsid w:val="00932910"/>
    <w:rsid w:val="0093325A"/>
    <w:rsid w:val="00934E88"/>
    <w:rsid w:val="00941151"/>
    <w:rsid w:val="00952B1B"/>
    <w:rsid w:val="0095436D"/>
    <w:rsid w:val="00954A44"/>
    <w:rsid w:val="009635FC"/>
    <w:rsid w:val="00965045"/>
    <w:rsid w:val="00970725"/>
    <w:rsid w:val="0097419C"/>
    <w:rsid w:val="00974CF1"/>
    <w:rsid w:val="00975500"/>
    <w:rsid w:val="009766A9"/>
    <w:rsid w:val="00981F40"/>
    <w:rsid w:val="009828C8"/>
    <w:rsid w:val="009832D1"/>
    <w:rsid w:val="00983528"/>
    <w:rsid w:val="009869A2"/>
    <w:rsid w:val="00992B84"/>
    <w:rsid w:val="0099446F"/>
    <w:rsid w:val="00995F44"/>
    <w:rsid w:val="00997CFC"/>
    <w:rsid w:val="009A0C7D"/>
    <w:rsid w:val="009A10FD"/>
    <w:rsid w:val="009A1445"/>
    <w:rsid w:val="009A2D51"/>
    <w:rsid w:val="009B0C99"/>
    <w:rsid w:val="009B30EE"/>
    <w:rsid w:val="009B4FC9"/>
    <w:rsid w:val="009B7C86"/>
    <w:rsid w:val="009C0B9A"/>
    <w:rsid w:val="009C2857"/>
    <w:rsid w:val="009C4393"/>
    <w:rsid w:val="009D2FEF"/>
    <w:rsid w:val="009D4EB6"/>
    <w:rsid w:val="009E209B"/>
    <w:rsid w:val="009E3494"/>
    <w:rsid w:val="009E50FA"/>
    <w:rsid w:val="009E5BA2"/>
    <w:rsid w:val="009E5F26"/>
    <w:rsid w:val="009E6C68"/>
    <w:rsid w:val="009E749D"/>
    <w:rsid w:val="009F578B"/>
    <w:rsid w:val="00A00931"/>
    <w:rsid w:val="00A06ACB"/>
    <w:rsid w:val="00A07EFF"/>
    <w:rsid w:val="00A115A8"/>
    <w:rsid w:val="00A141DC"/>
    <w:rsid w:val="00A177D5"/>
    <w:rsid w:val="00A21AD8"/>
    <w:rsid w:val="00A24AAB"/>
    <w:rsid w:val="00A24D49"/>
    <w:rsid w:val="00A24F10"/>
    <w:rsid w:val="00A25758"/>
    <w:rsid w:val="00A27C7B"/>
    <w:rsid w:val="00A306D0"/>
    <w:rsid w:val="00A36488"/>
    <w:rsid w:val="00A42910"/>
    <w:rsid w:val="00A449FF"/>
    <w:rsid w:val="00A45E5D"/>
    <w:rsid w:val="00A4691F"/>
    <w:rsid w:val="00A47000"/>
    <w:rsid w:val="00A508D9"/>
    <w:rsid w:val="00A5281D"/>
    <w:rsid w:val="00A56912"/>
    <w:rsid w:val="00A575ED"/>
    <w:rsid w:val="00A648A0"/>
    <w:rsid w:val="00A65906"/>
    <w:rsid w:val="00A67866"/>
    <w:rsid w:val="00A750DA"/>
    <w:rsid w:val="00A831A2"/>
    <w:rsid w:val="00A8350B"/>
    <w:rsid w:val="00A87F5E"/>
    <w:rsid w:val="00A90153"/>
    <w:rsid w:val="00A95934"/>
    <w:rsid w:val="00A96092"/>
    <w:rsid w:val="00A96820"/>
    <w:rsid w:val="00AA0E9A"/>
    <w:rsid w:val="00AA2687"/>
    <w:rsid w:val="00AA3FA1"/>
    <w:rsid w:val="00AA6F6B"/>
    <w:rsid w:val="00AB02AC"/>
    <w:rsid w:val="00AB0C60"/>
    <w:rsid w:val="00AC1877"/>
    <w:rsid w:val="00AC2C06"/>
    <w:rsid w:val="00AC660F"/>
    <w:rsid w:val="00AD39E6"/>
    <w:rsid w:val="00AD6167"/>
    <w:rsid w:val="00AD6632"/>
    <w:rsid w:val="00AD69B5"/>
    <w:rsid w:val="00AD6FF8"/>
    <w:rsid w:val="00AE1D18"/>
    <w:rsid w:val="00AE1D59"/>
    <w:rsid w:val="00AE20E3"/>
    <w:rsid w:val="00AE63EC"/>
    <w:rsid w:val="00AF16EE"/>
    <w:rsid w:val="00AF38DA"/>
    <w:rsid w:val="00B05BF8"/>
    <w:rsid w:val="00B1089C"/>
    <w:rsid w:val="00B143E4"/>
    <w:rsid w:val="00B14705"/>
    <w:rsid w:val="00B159B2"/>
    <w:rsid w:val="00B21DEE"/>
    <w:rsid w:val="00B2592D"/>
    <w:rsid w:val="00B31312"/>
    <w:rsid w:val="00B31338"/>
    <w:rsid w:val="00B317EB"/>
    <w:rsid w:val="00B32376"/>
    <w:rsid w:val="00B330F0"/>
    <w:rsid w:val="00B36B35"/>
    <w:rsid w:val="00B3739F"/>
    <w:rsid w:val="00B37D8A"/>
    <w:rsid w:val="00B408EF"/>
    <w:rsid w:val="00B43A82"/>
    <w:rsid w:val="00B477C0"/>
    <w:rsid w:val="00B56472"/>
    <w:rsid w:val="00B576DF"/>
    <w:rsid w:val="00B57B82"/>
    <w:rsid w:val="00B6398A"/>
    <w:rsid w:val="00B6783D"/>
    <w:rsid w:val="00B70642"/>
    <w:rsid w:val="00B71669"/>
    <w:rsid w:val="00B718BD"/>
    <w:rsid w:val="00B72C8B"/>
    <w:rsid w:val="00B73555"/>
    <w:rsid w:val="00B74096"/>
    <w:rsid w:val="00B76490"/>
    <w:rsid w:val="00B80AF0"/>
    <w:rsid w:val="00B814D1"/>
    <w:rsid w:val="00B8574E"/>
    <w:rsid w:val="00B90A03"/>
    <w:rsid w:val="00B92483"/>
    <w:rsid w:val="00BA631D"/>
    <w:rsid w:val="00BB111C"/>
    <w:rsid w:val="00BB58BF"/>
    <w:rsid w:val="00BB7ACF"/>
    <w:rsid w:val="00BB7C4C"/>
    <w:rsid w:val="00BC376D"/>
    <w:rsid w:val="00BC79BC"/>
    <w:rsid w:val="00BD15F7"/>
    <w:rsid w:val="00BD3BF6"/>
    <w:rsid w:val="00BE1AD7"/>
    <w:rsid w:val="00BE2246"/>
    <w:rsid w:val="00BE5E65"/>
    <w:rsid w:val="00BF0B3C"/>
    <w:rsid w:val="00BF1EC3"/>
    <w:rsid w:val="00BF4487"/>
    <w:rsid w:val="00BF4D9C"/>
    <w:rsid w:val="00BF50E1"/>
    <w:rsid w:val="00C00863"/>
    <w:rsid w:val="00C023C0"/>
    <w:rsid w:val="00C046B3"/>
    <w:rsid w:val="00C049FA"/>
    <w:rsid w:val="00C054F1"/>
    <w:rsid w:val="00C059E6"/>
    <w:rsid w:val="00C10786"/>
    <w:rsid w:val="00C11CBA"/>
    <w:rsid w:val="00C1353F"/>
    <w:rsid w:val="00C24079"/>
    <w:rsid w:val="00C251F5"/>
    <w:rsid w:val="00C303B5"/>
    <w:rsid w:val="00C36AC4"/>
    <w:rsid w:val="00C4153C"/>
    <w:rsid w:val="00C477B4"/>
    <w:rsid w:val="00C51B8A"/>
    <w:rsid w:val="00C544E0"/>
    <w:rsid w:val="00C55475"/>
    <w:rsid w:val="00C66170"/>
    <w:rsid w:val="00C70230"/>
    <w:rsid w:val="00C71136"/>
    <w:rsid w:val="00C722BE"/>
    <w:rsid w:val="00C72ACC"/>
    <w:rsid w:val="00C75BF8"/>
    <w:rsid w:val="00C77085"/>
    <w:rsid w:val="00C80135"/>
    <w:rsid w:val="00C8073B"/>
    <w:rsid w:val="00C844A1"/>
    <w:rsid w:val="00C85C5F"/>
    <w:rsid w:val="00C87336"/>
    <w:rsid w:val="00C92988"/>
    <w:rsid w:val="00C93A8B"/>
    <w:rsid w:val="00C93D96"/>
    <w:rsid w:val="00C9621E"/>
    <w:rsid w:val="00CA04BA"/>
    <w:rsid w:val="00CA0A6C"/>
    <w:rsid w:val="00CA17D8"/>
    <w:rsid w:val="00CA2996"/>
    <w:rsid w:val="00CA6DBF"/>
    <w:rsid w:val="00CB0778"/>
    <w:rsid w:val="00CB153F"/>
    <w:rsid w:val="00CB41ED"/>
    <w:rsid w:val="00CB533A"/>
    <w:rsid w:val="00CB75B1"/>
    <w:rsid w:val="00CC29EB"/>
    <w:rsid w:val="00CC427A"/>
    <w:rsid w:val="00CC4855"/>
    <w:rsid w:val="00CC7697"/>
    <w:rsid w:val="00CD3555"/>
    <w:rsid w:val="00CD4478"/>
    <w:rsid w:val="00CD647C"/>
    <w:rsid w:val="00CD7465"/>
    <w:rsid w:val="00CD7B2D"/>
    <w:rsid w:val="00CF3999"/>
    <w:rsid w:val="00D05B97"/>
    <w:rsid w:val="00D233CF"/>
    <w:rsid w:val="00D23CD3"/>
    <w:rsid w:val="00D2590C"/>
    <w:rsid w:val="00D2683B"/>
    <w:rsid w:val="00D300B0"/>
    <w:rsid w:val="00D307F9"/>
    <w:rsid w:val="00D347D5"/>
    <w:rsid w:val="00D358A2"/>
    <w:rsid w:val="00D36D63"/>
    <w:rsid w:val="00D41907"/>
    <w:rsid w:val="00D459F2"/>
    <w:rsid w:val="00D47F86"/>
    <w:rsid w:val="00D50BA4"/>
    <w:rsid w:val="00D5202A"/>
    <w:rsid w:val="00D53142"/>
    <w:rsid w:val="00D554F3"/>
    <w:rsid w:val="00D5593E"/>
    <w:rsid w:val="00D6039D"/>
    <w:rsid w:val="00D60799"/>
    <w:rsid w:val="00D76D0F"/>
    <w:rsid w:val="00D77DD0"/>
    <w:rsid w:val="00D83598"/>
    <w:rsid w:val="00D83C71"/>
    <w:rsid w:val="00D849F4"/>
    <w:rsid w:val="00D84CB9"/>
    <w:rsid w:val="00D91846"/>
    <w:rsid w:val="00D94F68"/>
    <w:rsid w:val="00D96B87"/>
    <w:rsid w:val="00DA2C99"/>
    <w:rsid w:val="00DA2F08"/>
    <w:rsid w:val="00DA317D"/>
    <w:rsid w:val="00DA616E"/>
    <w:rsid w:val="00DA750A"/>
    <w:rsid w:val="00DB1553"/>
    <w:rsid w:val="00DB16D2"/>
    <w:rsid w:val="00DB245F"/>
    <w:rsid w:val="00DB3E3C"/>
    <w:rsid w:val="00DB4D22"/>
    <w:rsid w:val="00DC14E8"/>
    <w:rsid w:val="00DC1F72"/>
    <w:rsid w:val="00DC4634"/>
    <w:rsid w:val="00DC6CF4"/>
    <w:rsid w:val="00DD2B39"/>
    <w:rsid w:val="00DE1032"/>
    <w:rsid w:val="00DE474C"/>
    <w:rsid w:val="00DE6269"/>
    <w:rsid w:val="00DF3A53"/>
    <w:rsid w:val="00DF527B"/>
    <w:rsid w:val="00DF6B5A"/>
    <w:rsid w:val="00DF77E1"/>
    <w:rsid w:val="00DF7BDB"/>
    <w:rsid w:val="00E009E5"/>
    <w:rsid w:val="00E00AD9"/>
    <w:rsid w:val="00E02416"/>
    <w:rsid w:val="00E04F82"/>
    <w:rsid w:val="00E0527E"/>
    <w:rsid w:val="00E109D6"/>
    <w:rsid w:val="00E14F0E"/>
    <w:rsid w:val="00E17239"/>
    <w:rsid w:val="00E226A2"/>
    <w:rsid w:val="00E33101"/>
    <w:rsid w:val="00E37182"/>
    <w:rsid w:val="00E372D3"/>
    <w:rsid w:val="00E37BD3"/>
    <w:rsid w:val="00E42AC9"/>
    <w:rsid w:val="00E435DF"/>
    <w:rsid w:val="00E47855"/>
    <w:rsid w:val="00E50328"/>
    <w:rsid w:val="00E5375E"/>
    <w:rsid w:val="00E544E1"/>
    <w:rsid w:val="00E5495B"/>
    <w:rsid w:val="00E56A25"/>
    <w:rsid w:val="00E622EF"/>
    <w:rsid w:val="00E66FD9"/>
    <w:rsid w:val="00E6761A"/>
    <w:rsid w:val="00E7132B"/>
    <w:rsid w:val="00E74604"/>
    <w:rsid w:val="00E77503"/>
    <w:rsid w:val="00E812CA"/>
    <w:rsid w:val="00E81C2A"/>
    <w:rsid w:val="00E8552E"/>
    <w:rsid w:val="00E879BA"/>
    <w:rsid w:val="00E90C41"/>
    <w:rsid w:val="00EA0BB0"/>
    <w:rsid w:val="00EA0DF4"/>
    <w:rsid w:val="00EA1131"/>
    <w:rsid w:val="00EA37DF"/>
    <w:rsid w:val="00EA4097"/>
    <w:rsid w:val="00EA4222"/>
    <w:rsid w:val="00EB5313"/>
    <w:rsid w:val="00EB589B"/>
    <w:rsid w:val="00EB62E9"/>
    <w:rsid w:val="00EB735A"/>
    <w:rsid w:val="00EC4083"/>
    <w:rsid w:val="00EC485C"/>
    <w:rsid w:val="00EC5E2A"/>
    <w:rsid w:val="00ED2ADC"/>
    <w:rsid w:val="00ED605C"/>
    <w:rsid w:val="00ED7B76"/>
    <w:rsid w:val="00EE0C05"/>
    <w:rsid w:val="00EE198F"/>
    <w:rsid w:val="00EF59EB"/>
    <w:rsid w:val="00EF5F08"/>
    <w:rsid w:val="00F0024D"/>
    <w:rsid w:val="00F10E28"/>
    <w:rsid w:val="00F10F81"/>
    <w:rsid w:val="00F171A7"/>
    <w:rsid w:val="00F171F7"/>
    <w:rsid w:val="00F21BC6"/>
    <w:rsid w:val="00F23775"/>
    <w:rsid w:val="00F24986"/>
    <w:rsid w:val="00F267B1"/>
    <w:rsid w:val="00F31B6C"/>
    <w:rsid w:val="00F32860"/>
    <w:rsid w:val="00F351B7"/>
    <w:rsid w:val="00F36815"/>
    <w:rsid w:val="00F377B7"/>
    <w:rsid w:val="00F406D4"/>
    <w:rsid w:val="00F4199F"/>
    <w:rsid w:val="00F423FF"/>
    <w:rsid w:val="00F46BF3"/>
    <w:rsid w:val="00F52E7F"/>
    <w:rsid w:val="00F53389"/>
    <w:rsid w:val="00F54AFC"/>
    <w:rsid w:val="00F5662B"/>
    <w:rsid w:val="00F575B2"/>
    <w:rsid w:val="00F57E7D"/>
    <w:rsid w:val="00F60902"/>
    <w:rsid w:val="00F636A5"/>
    <w:rsid w:val="00F6540B"/>
    <w:rsid w:val="00F758DE"/>
    <w:rsid w:val="00F76D5A"/>
    <w:rsid w:val="00F81397"/>
    <w:rsid w:val="00F838F2"/>
    <w:rsid w:val="00F8483D"/>
    <w:rsid w:val="00F914F1"/>
    <w:rsid w:val="00FA10BF"/>
    <w:rsid w:val="00FA1721"/>
    <w:rsid w:val="00FB0747"/>
    <w:rsid w:val="00FB17D9"/>
    <w:rsid w:val="00FB2585"/>
    <w:rsid w:val="00FC1A9E"/>
    <w:rsid w:val="00FC22B1"/>
    <w:rsid w:val="00FC429D"/>
    <w:rsid w:val="00FC637A"/>
    <w:rsid w:val="00FD3D25"/>
    <w:rsid w:val="00FE076F"/>
    <w:rsid w:val="00FE186F"/>
    <w:rsid w:val="00FE7236"/>
    <w:rsid w:val="00FF4265"/>
    <w:rsid w:val="00FF71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375CA"/>
  <w15:docId w15:val="{6688F000-6A04-43DA-A379-262EA6FD2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537"/>
  </w:style>
  <w:style w:type="paragraph" w:styleId="Ttulo1">
    <w:name w:val="heading 1"/>
    <w:basedOn w:val="Normal"/>
    <w:next w:val="Normal"/>
    <w:link w:val="Ttulo1Car"/>
    <w:uiPriority w:val="9"/>
    <w:qFormat/>
    <w:rsid w:val="00282537"/>
    <w:pPr>
      <w:keepNext/>
      <w:keepLines/>
      <w:spacing w:before="320" w:after="0" w:line="240" w:lineRule="auto"/>
      <w:outlineLvl w:val="0"/>
    </w:pPr>
    <w:rPr>
      <w:rFonts w:asciiTheme="majorHAnsi" w:eastAsiaTheme="majorEastAsia" w:hAnsiTheme="majorHAnsi" w:cstheme="majorBidi"/>
      <w:color w:val="0F4761" w:themeColor="accent1" w:themeShade="BF"/>
      <w:sz w:val="30"/>
      <w:szCs w:val="30"/>
    </w:rPr>
  </w:style>
  <w:style w:type="paragraph" w:styleId="Ttulo2">
    <w:name w:val="heading 2"/>
    <w:basedOn w:val="Normal"/>
    <w:next w:val="Normal"/>
    <w:link w:val="Ttulo2Car"/>
    <w:uiPriority w:val="9"/>
    <w:semiHidden/>
    <w:unhideWhenUsed/>
    <w:qFormat/>
    <w:rsid w:val="00282537"/>
    <w:pPr>
      <w:keepNext/>
      <w:keepLines/>
      <w:spacing w:before="40" w:after="0" w:line="240" w:lineRule="auto"/>
      <w:outlineLvl w:val="1"/>
    </w:pPr>
    <w:rPr>
      <w:rFonts w:asciiTheme="majorHAnsi" w:eastAsiaTheme="majorEastAsia" w:hAnsiTheme="majorHAnsi" w:cstheme="majorBidi"/>
      <w:color w:val="BF4E14" w:themeColor="accent2" w:themeShade="BF"/>
      <w:sz w:val="28"/>
      <w:szCs w:val="28"/>
    </w:rPr>
  </w:style>
  <w:style w:type="paragraph" w:styleId="Ttulo3">
    <w:name w:val="heading 3"/>
    <w:basedOn w:val="Normal"/>
    <w:next w:val="Normal"/>
    <w:link w:val="Ttulo3Car"/>
    <w:uiPriority w:val="9"/>
    <w:semiHidden/>
    <w:unhideWhenUsed/>
    <w:qFormat/>
    <w:rsid w:val="00282537"/>
    <w:pPr>
      <w:keepNext/>
      <w:keepLines/>
      <w:spacing w:before="40" w:after="0" w:line="240" w:lineRule="auto"/>
      <w:outlineLvl w:val="2"/>
    </w:pPr>
    <w:rPr>
      <w:rFonts w:asciiTheme="majorHAnsi" w:eastAsiaTheme="majorEastAsia" w:hAnsiTheme="majorHAnsi" w:cstheme="majorBidi"/>
      <w:color w:val="3A7C22" w:themeColor="accent6" w:themeShade="BF"/>
      <w:sz w:val="26"/>
      <w:szCs w:val="26"/>
    </w:rPr>
  </w:style>
  <w:style w:type="paragraph" w:styleId="Ttulo4">
    <w:name w:val="heading 4"/>
    <w:basedOn w:val="Normal"/>
    <w:next w:val="Normal"/>
    <w:link w:val="Ttulo4Car"/>
    <w:uiPriority w:val="9"/>
    <w:semiHidden/>
    <w:unhideWhenUsed/>
    <w:qFormat/>
    <w:rsid w:val="00282537"/>
    <w:pPr>
      <w:keepNext/>
      <w:keepLines/>
      <w:spacing w:before="40" w:after="0"/>
      <w:outlineLvl w:val="3"/>
    </w:pPr>
    <w:rPr>
      <w:rFonts w:asciiTheme="majorHAnsi" w:eastAsiaTheme="majorEastAsia" w:hAnsiTheme="majorHAnsi" w:cstheme="majorBidi"/>
      <w:i/>
      <w:iCs/>
      <w:color w:val="77206D" w:themeColor="accent5" w:themeShade="BF"/>
      <w:sz w:val="25"/>
      <w:szCs w:val="25"/>
    </w:rPr>
  </w:style>
  <w:style w:type="paragraph" w:styleId="Ttulo5">
    <w:name w:val="heading 5"/>
    <w:basedOn w:val="Normal"/>
    <w:next w:val="Normal"/>
    <w:link w:val="Ttulo5Car"/>
    <w:uiPriority w:val="9"/>
    <w:semiHidden/>
    <w:unhideWhenUsed/>
    <w:qFormat/>
    <w:rsid w:val="00282537"/>
    <w:pPr>
      <w:keepNext/>
      <w:keepLines/>
      <w:spacing w:before="40" w:after="0"/>
      <w:outlineLvl w:val="4"/>
    </w:pPr>
    <w:rPr>
      <w:rFonts w:asciiTheme="majorHAnsi" w:eastAsiaTheme="majorEastAsia" w:hAnsiTheme="majorHAnsi" w:cstheme="majorBidi"/>
      <w:i/>
      <w:iCs/>
      <w:color w:val="80340D" w:themeColor="accent2" w:themeShade="80"/>
      <w:sz w:val="24"/>
      <w:szCs w:val="24"/>
    </w:rPr>
  </w:style>
  <w:style w:type="paragraph" w:styleId="Ttulo6">
    <w:name w:val="heading 6"/>
    <w:basedOn w:val="Normal"/>
    <w:next w:val="Normal"/>
    <w:link w:val="Ttulo6Car"/>
    <w:uiPriority w:val="9"/>
    <w:semiHidden/>
    <w:unhideWhenUsed/>
    <w:qFormat/>
    <w:rsid w:val="00282537"/>
    <w:pPr>
      <w:keepNext/>
      <w:keepLines/>
      <w:spacing w:before="40" w:after="0"/>
      <w:outlineLvl w:val="5"/>
    </w:pPr>
    <w:rPr>
      <w:rFonts w:asciiTheme="majorHAnsi" w:eastAsiaTheme="majorEastAsia" w:hAnsiTheme="majorHAnsi" w:cstheme="majorBidi"/>
      <w:i/>
      <w:iCs/>
      <w:color w:val="275317" w:themeColor="accent6" w:themeShade="80"/>
      <w:sz w:val="23"/>
      <w:szCs w:val="23"/>
    </w:rPr>
  </w:style>
  <w:style w:type="paragraph" w:styleId="Ttulo7">
    <w:name w:val="heading 7"/>
    <w:basedOn w:val="Normal"/>
    <w:next w:val="Normal"/>
    <w:link w:val="Ttulo7Car"/>
    <w:uiPriority w:val="9"/>
    <w:semiHidden/>
    <w:unhideWhenUsed/>
    <w:qFormat/>
    <w:rsid w:val="00282537"/>
    <w:pPr>
      <w:keepNext/>
      <w:keepLines/>
      <w:spacing w:before="40" w:after="0"/>
      <w:outlineLvl w:val="6"/>
    </w:pPr>
    <w:rPr>
      <w:rFonts w:asciiTheme="majorHAnsi" w:eastAsiaTheme="majorEastAsia" w:hAnsiTheme="majorHAnsi" w:cstheme="majorBidi"/>
      <w:color w:val="0A2F41" w:themeColor="accent1" w:themeShade="80"/>
    </w:rPr>
  </w:style>
  <w:style w:type="paragraph" w:styleId="Ttulo8">
    <w:name w:val="heading 8"/>
    <w:basedOn w:val="Normal"/>
    <w:next w:val="Normal"/>
    <w:link w:val="Ttulo8Car"/>
    <w:uiPriority w:val="9"/>
    <w:semiHidden/>
    <w:unhideWhenUsed/>
    <w:qFormat/>
    <w:rsid w:val="00282537"/>
    <w:pPr>
      <w:keepNext/>
      <w:keepLines/>
      <w:spacing w:before="40" w:after="0"/>
      <w:outlineLvl w:val="7"/>
    </w:pPr>
    <w:rPr>
      <w:rFonts w:asciiTheme="majorHAnsi" w:eastAsiaTheme="majorEastAsia" w:hAnsiTheme="majorHAnsi" w:cstheme="majorBidi"/>
      <w:color w:val="80340D" w:themeColor="accent2" w:themeShade="80"/>
      <w:sz w:val="21"/>
      <w:szCs w:val="21"/>
    </w:rPr>
  </w:style>
  <w:style w:type="paragraph" w:styleId="Ttulo9">
    <w:name w:val="heading 9"/>
    <w:basedOn w:val="Normal"/>
    <w:next w:val="Normal"/>
    <w:link w:val="Ttulo9Car"/>
    <w:uiPriority w:val="9"/>
    <w:semiHidden/>
    <w:unhideWhenUsed/>
    <w:qFormat/>
    <w:rsid w:val="00282537"/>
    <w:pPr>
      <w:keepNext/>
      <w:keepLines/>
      <w:spacing w:before="40" w:after="0"/>
      <w:outlineLvl w:val="8"/>
    </w:pPr>
    <w:rPr>
      <w:rFonts w:asciiTheme="majorHAnsi" w:eastAsiaTheme="majorEastAsia" w:hAnsiTheme="majorHAnsi" w:cstheme="majorBidi"/>
      <w:color w:val="275317" w:themeColor="accent6"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82537"/>
    <w:rPr>
      <w:rFonts w:asciiTheme="majorHAnsi" w:eastAsiaTheme="majorEastAsia" w:hAnsiTheme="majorHAnsi" w:cstheme="majorBidi"/>
      <w:color w:val="0F4761" w:themeColor="accent1" w:themeShade="BF"/>
      <w:sz w:val="30"/>
      <w:szCs w:val="30"/>
    </w:rPr>
  </w:style>
  <w:style w:type="character" w:customStyle="1" w:styleId="Ttulo2Car">
    <w:name w:val="Título 2 Car"/>
    <w:basedOn w:val="Fuentedeprrafopredeter"/>
    <w:link w:val="Ttulo2"/>
    <w:uiPriority w:val="9"/>
    <w:semiHidden/>
    <w:rsid w:val="00282537"/>
    <w:rPr>
      <w:rFonts w:asciiTheme="majorHAnsi" w:eastAsiaTheme="majorEastAsia" w:hAnsiTheme="majorHAnsi" w:cstheme="majorBidi"/>
      <w:color w:val="BF4E14" w:themeColor="accent2" w:themeShade="BF"/>
      <w:sz w:val="28"/>
      <w:szCs w:val="28"/>
    </w:rPr>
  </w:style>
  <w:style w:type="character" w:customStyle="1" w:styleId="Ttulo3Car">
    <w:name w:val="Título 3 Car"/>
    <w:basedOn w:val="Fuentedeprrafopredeter"/>
    <w:link w:val="Ttulo3"/>
    <w:uiPriority w:val="9"/>
    <w:semiHidden/>
    <w:rsid w:val="00282537"/>
    <w:rPr>
      <w:rFonts w:asciiTheme="majorHAnsi" w:eastAsiaTheme="majorEastAsia" w:hAnsiTheme="majorHAnsi" w:cstheme="majorBidi"/>
      <w:color w:val="3A7C22" w:themeColor="accent6" w:themeShade="BF"/>
      <w:sz w:val="26"/>
      <w:szCs w:val="26"/>
    </w:rPr>
  </w:style>
  <w:style w:type="character" w:customStyle="1" w:styleId="Ttulo4Car">
    <w:name w:val="Título 4 Car"/>
    <w:basedOn w:val="Fuentedeprrafopredeter"/>
    <w:link w:val="Ttulo4"/>
    <w:uiPriority w:val="9"/>
    <w:semiHidden/>
    <w:rsid w:val="00282537"/>
    <w:rPr>
      <w:rFonts w:asciiTheme="majorHAnsi" w:eastAsiaTheme="majorEastAsia" w:hAnsiTheme="majorHAnsi" w:cstheme="majorBidi"/>
      <w:i/>
      <w:iCs/>
      <w:color w:val="77206D" w:themeColor="accent5" w:themeShade="BF"/>
      <w:sz w:val="25"/>
      <w:szCs w:val="25"/>
    </w:rPr>
  </w:style>
  <w:style w:type="character" w:customStyle="1" w:styleId="Ttulo5Car">
    <w:name w:val="Título 5 Car"/>
    <w:basedOn w:val="Fuentedeprrafopredeter"/>
    <w:link w:val="Ttulo5"/>
    <w:uiPriority w:val="9"/>
    <w:semiHidden/>
    <w:rsid w:val="00282537"/>
    <w:rPr>
      <w:rFonts w:asciiTheme="majorHAnsi" w:eastAsiaTheme="majorEastAsia" w:hAnsiTheme="majorHAnsi" w:cstheme="majorBidi"/>
      <w:i/>
      <w:iCs/>
      <w:color w:val="80340D" w:themeColor="accent2" w:themeShade="80"/>
      <w:sz w:val="24"/>
      <w:szCs w:val="24"/>
    </w:rPr>
  </w:style>
  <w:style w:type="character" w:customStyle="1" w:styleId="Ttulo6Car">
    <w:name w:val="Título 6 Car"/>
    <w:basedOn w:val="Fuentedeprrafopredeter"/>
    <w:link w:val="Ttulo6"/>
    <w:uiPriority w:val="9"/>
    <w:semiHidden/>
    <w:rsid w:val="00282537"/>
    <w:rPr>
      <w:rFonts w:asciiTheme="majorHAnsi" w:eastAsiaTheme="majorEastAsia" w:hAnsiTheme="majorHAnsi" w:cstheme="majorBidi"/>
      <w:i/>
      <w:iCs/>
      <w:color w:val="275317" w:themeColor="accent6" w:themeShade="80"/>
      <w:sz w:val="23"/>
      <w:szCs w:val="23"/>
    </w:rPr>
  </w:style>
  <w:style w:type="character" w:customStyle="1" w:styleId="Ttulo7Car">
    <w:name w:val="Título 7 Car"/>
    <w:basedOn w:val="Fuentedeprrafopredeter"/>
    <w:link w:val="Ttulo7"/>
    <w:uiPriority w:val="9"/>
    <w:semiHidden/>
    <w:rsid w:val="00282537"/>
    <w:rPr>
      <w:rFonts w:asciiTheme="majorHAnsi" w:eastAsiaTheme="majorEastAsia" w:hAnsiTheme="majorHAnsi" w:cstheme="majorBidi"/>
      <w:color w:val="0A2F41" w:themeColor="accent1" w:themeShade="80"/>
    </w:rPr>
  </w:style>
  <w:style w:type="character" w:customStyle="1" w:styleId="Ttulo8Car">
    <w:name w:val="Título 8 Car"/>
    <w:basedOn w:val="Fuentedeprrafopredeter"/>
    <w:link w:val="Ttulo8"/>
    <w:uiPriority w:val="9"/>
    <w:semiHidden/>
    <w:rsid w:val="00282537"/>
    <w:rPr>
      <w:rFonts w:asciiTheme="majorHAnsi" w:eastAsiaTheme="majorEastAsia" w:hAnsiTheme="majorHAnsi" w:cstheme="majorBidi"/>
      <w:color w:val="80340D" w:themeColor="accent2" w:themeShade="80"/>
      <w:sz w:val="21"/>
      <w:szCs w:val="21"/>
    </w:rPr>
  </w:style>
  <w:style w:type="character" w:customStyle="1" w:styleId="Ttulo9Car">
    <w:name w:val="Título 9 Car"/>
    <w:basedOn w:val="Fuentedeprrafopredeter"/>
    <w:link w:val="Ttulo9"/>
    <w:uiPriority w:val="9"/>
    <w:semiHidden/>
    <w:rsid w:val="00282537"/>
    <w:rPr>
      <w:rFonts w:asciiTheme="majorHAnsi" w:eastAsiaTheme="majorEastAsia" w:hAnsiTheme="majorHAnsi" w:cstheme="majorBidi"/>
      <w:color w:val="275317" w:themeColor="accent6" w:themeShade="80"/>
    </w:rPr>
  </w:style>
  <w:style w:type="paragraph" w:styleId="Ttulo">
    <w:name w:val="Title"/>
    <w:basedOn w:val="Normal"/>
    <w:next w:val="Normal"/>
    <w:link w:val="TtuloCar"/>
    <w:uiPriority w:val="10"/>
    <w:qFormat/>
    <w:rsid w:val="00282537"/>
    <w:pPr>
      <w:spacing w:after="0" w:line="240" w:lineRule="auto"/>
      <w:contextualSpacing/>
    </w:pPr>
    <w:rPr>
      <w:rFonts w:asciiTheme="majorHAnsi" w:eastAsiaTheme="majorEastAsia" w:hAnsiTheme="majorHAnsi" w:cstheme="majorBidi"/>
      <w:color w:val="0F4761" w:themeColor="accent1" w:themeShade="BF"/>
      <w:spacing w:val="-10"/>
      <w:sz w:val="52"/>
      <w:szCs w:val="52"/>
    </w:rPr>
  </w:style>
  <w:style w:type="character" w:customStyle="1" w:styleId="TtuloCar">
    <w:name w:val="Título Car"/>
    <w:basedOn w:val="Fuentedeprrafopredeter"/>
    <w:link w:val="Ttulo"/>
    <w:uiPriority w:val="10"/>
    <w:rsid w:val="00282537"/>
    <w:rPr>
      <w:rFonts w:asciiTheme="majorHAnsi" w:eastAsiaTheme="majorEastAsia" w:hAnsiTheme="majorHAnsi" w:cstheme="majorBidi"/>
      <w:color w:val="0F4761" w:themeColor="accent1" w:themeShade="BF"/>
      <w:spacing w:val="-10"/>
      <w:sz w:val="52"/>
      <w:szCs w:val="52"/>
    </w:rPr>
  </w:style>
  <w:style w:type="paragraph" w:styleId="Subttulo">
    <w:name w:val="Subtitle"/>
    <w:basedOn w:val="Normal"/>
    <w:next w:val="Normal"/>
    <w:link w:val="SubttuloCar"/>
    <w:uiPriority w:val="11"/>
    <w:qFormat/>
    <w:rsid w:val="00282537"/>
    <w:pPr>
      <w:numPr>
        <w:ilvl w:val="1"/>
      </w:numPr>
      <w:spacing w:line="240" w:lineRule="auto"/>
    </w:pPr>
    <w:rPr>
      <w:rFonts w:asciiTheme="majorHAnsi" w:eastAsiaTheme="majorEastAsia" w:hAnsiTheme="majorHAnsi" w:cstheme="majorBidi"/>
    </w:rPr>
  </w:style>
  <w:style w:type="character" w:customStyle="1" w:styleId="SubttuloCar">
    <w:name w:val="Subtítulo Car"/>
    <w:basedOn w:val="Fuentedeprrafopredeter"/>
    <w:link w:val="Subttulo"/>
    <w:uiPriority w:val="11"/>
    <w:rsid w:val="00282537"/>
    <w:rPr>
      <w:rFonts w:asciiTheme="majorHAnsi" w:eastAsiaTheme="majorEastAsia" w:hAnsiTheme="majorHAnsi" w:cstheme="majorBidi"/>
    </w:rPr>
  </w:style>
  <w:style w:type="paragraph" w:styleId="Cita">
    <w:name w:val="Quote"/>
    <w:basedOn w:val="Normal"/>
    <w:next w:val="Normal"/>
    <w:link w:val="CitaCar"/>
    <w:uiPriority w:val="29"/>
    <w:qFormat/>
    <w:rsid w:val="00282537"/>
    <w:pPr>
      <w:spacing w:before="120"/>
      <w:ind w:left="720" w:right="720"/>
      <w:jc w:val="center"/>
    </w:pPr>
    <w:rPr>
      <w:i/>
      <w:iCs/>
    </w:rPr>
  </w:style>
  <w:style w:type="character" w:customStyle="1" w:styleId="CitaCar">
    <w:name w:val="Cita Car"/>
    <w:basedOn w:val="Fuentedeprrafopredeter"/>
    <w:link w:val="Cita"/>
    <w:uiPriority w:val="29"/>
    <w:rsid w:val="00282537"/>
    <w:rPr>
      <w:i/>
      <w:iCs/>
    </w:rPr>
  </w:style>
  <w:style w:type="paragraph" w:styleId="Prrafodelista">
    <w:name w:val="List Paragraph"/>
    <w:basedOn w:val="Normal"/>
    <w:uiPriority w:val="34"/>
    <w:qFormat/>
    <w:rsid w:val="00F60902"/>
    <w:pPr>
      <w:ind w:left="720"/>
      <w:contextualSpacing/>
    </w:pPr>
  </w:style>
  <w:style w:type="character" w:styleId="nfasisintenso">
    <w:name w:val="Intense Emphasis"/>
    <w:basedOn w:val="Fuentedeprrafopredeter"/>
    <w:uiPriority w:val="21"/>
    <w:qFormat/>
    <w:rsid w:val="00282537"/>
    <w:rPr>
      <w:b w:val="0"/>
      <w:bCs w:val="0"/>
      <w:i/>
      <w:iCs/>
      <w:color w:val="156082" w:themeColor="accent1"/>
    </w:rPr>
  </w:style>
  <w:style w:type="paragraph" w:styleId="Citadestacada">
    <w:name w:val="Intense Quote"/>
    <w:basedOn w:val="Normal"/>
    <w:next w:val="Normal"/>
    <w:link w:val="CitadestacadaCar"/>
    <w:uiPriority w:val="30"/>
    <w:qFormat/>
    <w:rsid w:val="00282537"/>
    <w:pPr>
      <w:spacing w:before="120" w:line="300" w:lineRule="auto"/>
      <w:ind w:left="576" w:right="576"/>
      <w:jc w:val="center"/>
    </w:pPr>
    <w:rPr>
      <w:rFonts w:asciiTheme="majorHAnsi" w:eastAsiaTheme="majorEastAsia" w:hAnsiTheme="majorHAnsi" w:cstheme="majorBidi"/>
      <w:color w:val="156082" w:themeColor="accent1"/>
      <w:sz w:val="24"/>
      <w:szCs w:val="24"/>
    </w:rPr>
  </w:style>
  <w:style w:type="character" w:customStyle="1" w:styleId="CitadestacadaCar">
    <w:name w:val="Cita destacada Car"/>
    <w:basedOn w:val="Fuentedeprrafopredeter"/>
    <w:link w:val="Citadestacada"/>
    <w:uiPriority w:val="30"/>
    <w:rsid w:val="00282537"/>
    <w:rPr>
      <w:rFonts w:asciiTheme="majorHAnsi" w:eastAsiaTheme="majorEastAsia" w:hAnsiTheme="majorHAnsi" w:cstheme="majorBidi"/>
      <w:color w:val="156082" w:themeColor="accent1"/>
      <w:sz w:val="24"/>
      <w:szCs w:val="24"/>
    </w:rPr>
  </w:style>
  <w:style w:type="character" w:styleId="Referenciaintensa">
    <w:name w:val="Intense Reference"/>
    <w:basedOn w:val="Fuentedeprrafopredeter"/>
    <w:uiPriority w:val="32"/>
    <w:qFormat/>
    <w:rsid w:val="00282537"/>
    <w:rPr>
      <w:b/>
      <w:bCs/>
      <w:smallCaps/>
      <w:color w:val="156082" w:themeColor="accent1"/>
      <w:spacing w:val="5"/>
      <w:u w:val="single"/>
    </w:rPr>
  </w:style>
  <w:style w:type="paragraph" w:styleId="Textonotapie">
    <w:name w:val="footnote text"/>
    <w:basedOn w:val="Normal"/>
    <w:link w:val="TextonotapieCar"/>
    <w:uiPriority w:val="99"/>
    <w:semiHidden/>
    <w:unhideWhenUsed/>
    <w:rsid w:val="004948B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948BC"/>
    <w:rPr>
      <w:sz w:val="20"/>
      <w:szCs w:val="20"/>
    </w:rPr>
  </w:style>
  <w:style w:type="character" w:styleId="Refdenotaalpie">
    <w:name w:val="footnote reference"/>
    <w:basedOn w:val="Fuentedeprrafopredeter"/>
    <w:uiPriority w:val="99"/>
    <w:semiHidden/>
    <w:unhideWhenUsed/>
    <w:rsid w:val="004948BC"/>
    <w:rPr>
      <w:vertAlign w:val="superscript"/>
    </w:rPr>
  </w:style>
  <w:style w:type="paragraph" w:styleId="Encabezado">
    <w:name w:val="header"/>
    <w:basedOn w:val="Normal"/>
    <w:link w:val="EncabezadoCar"/>
    <w:uiPriority w:val="99"/>
    <w:unhideWhenUsed/>
    <w:rsid w:val="00A141D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141DC"/>
  </w:style>
  <w:style w:type="paragraph" w:styleId="Piedepgina">
    <w:name w:val="footer"/>
    <w:basedOn w:val="Normal"/>
    <w:link w:val="PiedepginaCar"/>
    <w:uiPriority w:val="99"/>
    <w:unhideWhenUsed/>
    <w:rsid w:val="00A141D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141DC"/>
  </w:style>
  <w:style w:type="paragraph" w:styleId="Descripcin">
    <w:name w:val="caption"/>
    <w:basedOn w:val="Normal"/>
    <w:next w:val="Normal"/>
    <w:uiPriority w:val="35"/>
    <w:semiHidden/>
    <w:unhideWhenUsed/>
    <w:qFormat/>
    <w:rsid w:val="00282537"/>
    <w:pPr>
      <w:spacing w:line="240" w:lineRule="auto"/>
    </w:pPr>
    <w:rPr>
      <w:b/>
      <w:bCs/>
      <w:smallCaps/>
      <w:color w:val="156082" w:themeColor="accent1"/>
      <w:spacing w:val="6"/>
    </w:rPr>
  </w:style>
  <w:style w:type="character" w:styleId="Textoennegrita">
    <w:name w:val="Strong"/>
    <w:basedOn w:val="Fuentedeprrafopredeter"/>
    <w:uiPriority w:val="22"/>
    <w:qFormat/>
    <w:rsid w:val="00282537"/>
    <w:rPr>
      <w:b/>
      <w:bCs/>
    </w:rPr>
  </w:style>
  <w:style w:type="character" w:styleId="nfasis">
    <w:name w:val="Emphasis"/>
    <w:basedOn w:val="Fuentedeprrafopredeter"/>
    <w:uiPriority w:val="20"/>
    <w:qFormat/>
    <w:rsid w:val="00282537"/>
    <w:rPr>
      <w:i/>
      <w:iCs/>
    </w:rPr>
  </w:style>
  <w:style w:type="paragraph" w:styleId="Sinespaciado">
    <w:name w:val="No Spacing"/>
    <w:uiPriority w:val="1"/>
    <w:qFormat/>
    <w:rsid w:val="00282537"/>
    <w:pPr>
      <w:spacing w:after="0" w:line="240" w:lineRule="auto"/>
    </w:pPr>
  </w:style>
  <w:style w:type="character" w:styleId="nfasissutil">
    <w:name w:val="Subtle Emphasis"/>
    <w:basedOn w:val="Fuentedeprrafopredeter"/>
    <w:uiPriority w:val="19"/>
    <w:qFormat/>
    <w:rsid w:val="00282537"/>
    <w:rPr>
      <w:i/>
      <w:iCs/>
      <w:color w:val="404040" w:themeColor="text1" w:themeTint="BF"/>
    </w:rPr>
  </w:style>
  <w:style w:type="character" w:styleId="Referenciasutil">
    <w:name w:val="Subtle Reference"/>
    <w:basedOn w:val="Fuentedeprrafopredeter"/>
    <w:uiPriority w:val="31"/>
    <w:qFormat/>
    <w:rsid w:val="00282537"/>
    <w:rPr>
      <w:smallCaps/>
      <w:color w:val="404040" w:themeColor="text1" w:themeTint="BF"/>
      <w:u w:val="single" w:color="7F7F7F" w:themeColor="text1" w:themeTint="80"/>
    </w:rPr>
  </w:style>
  <w:style w:type="character" w:styleId="Ttulodellibro">
    <w:name w:val="Book Title"/>
    <w:basedOn w:val="Fuentedeprrafopredeter"/>
    <w:uiPriority w:val="33"/>
    <w:qFormat/>
    <w:rsid w:val="00282537"/>
    <w:rPr>
      <w:b/>
      <w:bCs/>
      <w:smallCaps/>
    </w:rPr>
  </w:style>
  <w:style w:type="paragraph" w:styleId="TtuloTDC">
    <w:name w:val="TOC Heading"/>
    <w:basedOn w:val="Ttulo1"/>
    <w:next w:val="Normal"/>
    <w:uiPriority w:val="39"/>
    <w:semiHidden/>
    <w:unhideWhenUsed/>
    <w:qFormat/>
    <w:rsid w:val="00282537"/>
    <w:pPr>
      <w:outlineLvl w:val="9"/>
    </w:pPr>
  </w:style>
  <w:style w:type="character" w:styleId="Refdecomentario">
    <w:name w:val="annotation reference"/>
    <w:basedOn w:val="Fuentedeprrafopredeter"/>
    <w:uiPriority w:val="99"/>
    <w:semiHidden/>
    <w:unhideWhenUsed/>
    <w:rsid w:val="00282537"/>
    <w:rPr>
      <w:sz w:val="16"/>
      <w:szCs w:val="16"/>
    </w:rPr>
  </w:style>
  <w:style w:type="paragraph" w:styleId="Textocomentario">
    <w:name w:val="annotation text"/>
    <w:basedOn w:val="Normal"/>
    <w:link w:val="TextocomentarioCar"/>
    <w:uiPriority w:val="99"/>
    <w:unhideWhenUsed/>
    <w:rsid w:val="00282537"/>
    <w:pPr>
      <w:spacing w:line="240" w:lineRule="auto"/>
    </w:pPr>
    <w:rPr>
      <w:sz w:val="20"/>
      <w:szCs w:val="20"/>
    </w:rPr>
  </w:style>
  <w:style w:type="character" w:customStyle="1" w:styleId="TextocomentarioCar">
    <w:name w:val="Texto comentario Car"/>
    <w:basedOn w:val="Fuentedeprrafopredeter"/>
    <w:link w:val="Textocomentario"/>
    <w:uiPriority w:val="99"/>
    <w:rsid w:val="00282537"/>
    <w:rPr>
      <w:sz w:val="20"/>
      <w:szCs w:val="20"/>
    </w:rPr>
  </w:style>
  <w:style w:type="paragraph" w:styleId="Asuntodelcomentario">
    <w:name w:val="annotation subject"/>
    <w:basedOn w:val="Textocomentario"/>
    <w:next w:val="Textocomentario"/>
    <w:link w:val="AsuntodelcomentarioCar"/>
    <w:uiPriority w:val="99"/>
    <w:semiHidden/>
    <w:unhideWhenUsed/>
    <w:rsid w:val="00282537"/>
    <w:rPr>
      <w:b/>
      <w:bCs/>
    </w:rPr>
  </w:style>
  <w:style w:type="character" w:customStyle="1" w:styleId="AsuntodelcomentarioCar">
    <w:name w:val="Asunto del comentario Car"/>
    <w:basedOn w:val="TextocomentarioCar"/>
    <w:link w:val="Asuntodelcomentario"/>
    <w:uiPriority w:val="99"/>
    <w:semiHidden/>
    <w:rsid w:val="0028253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5120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7CD7B591DA9F8458DF4C028C51156FD" ma:contentTypeVersion="17" ma:contentTypeDescription="Crear nuevo documento." ma:contentTypeScope="" ma:versionID="085f0e15652fef6ce82027799f57e3e6">
  <xsd:schema xmlns:xsd="http://www.w3.org/2001/XMLSchema" xmlns:xs="http://www.w3.org/2001/XMLSchema" xmlns:p="http://schemas.microsoft.com/office/2006/metadata/properties" xmlns:ns2="3184d0b2-6abd-4b0d-b428-40f3401434f6" xmlns:ns3="64b12b9e-2345-4e08-a205-9047e18f0b06" targetNamespace="http://schemas.microsoft.com/office/2006/metadata/properties" ma:root="true" ma:fieldsID="ff42e741bd80f25d526e9fc271f72c4e" ns2:_="" ns3:_="">
    <xsd:import namespace="3184d0b2-6abd-4b0d-b428-40f3401434f6"/>
    <xsd:import namespace="64b12b9e-2345-4e08-a205-9047e18f0b06"/>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GenerationTime" minOccurs="0"/>
                <xsd:element ref="ns2:MediaServiceEventHashCode" minOccurs="0"/>
                <xsd:element ref="ns2:lcf76f155ced4ddcb4097134ff3c332f" minOccurs="0"/>
                <xsd:element ref="ns3:SharedWithUsers" minOccurs="0"/>
                <xsd:element ref="ns3:SharedWithDetails" minOccurs="0"/>
                <xsd:element ref="ns2:MediaServiceDateTaken" minOccurs="0"/>
                <xsd:element ref="ns2:MediaServiceLocation" minOccurs="0"/>
                <xsd:element ref="ns2:MediaServiceOCR"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84d0b2-6abd-4b0d-b428-40f3401434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efd49586-4e9d-4401-97cc-84a6e35ca03c"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4b12b9e-2345-4e08-a205-9047e18f0b0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07c6e3-0fdb-43c5-8e60-119bf887658d}" ma:internalName="TaxCatchAll" ma:showField="CatchAllData" ma:web="64b12b9e-2345-4e08-a205-9047e18f0b06">
      <xsd:complexType>
        <xsd:complexContent>
          <xsd:extension base="dms:MultiChoiceLookup">
            <xsd:sequence>
              <xsd:element name="Value" type="dms:Lookup" maxOccurs="unbounded" minOccurs="0" nillable="true"/>
            </xsd:sequence>
          </xsd:extension>
        </xsd:complexContent>
      </xsd:complexType>
    </xsd:element>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64b12b9e-2345-4e08-a205-9047e18f0b06">
      <UserInfo>
        <DisplayName>JUDIT SANTAMARTA FERNANDEZ</DisplayName>
        <AccountId>21</AccountId>
        <AccountType/>
      </UserInfo>
      <UserInfo>
        <DisplayName>IGNACIO VILLAVERDE MENENDEZ</DisplayName>
        <AccountId>13</AccountId>
        <AccountType/>
      </UserInfo>
      <UserInfo>
        <DisplayName>RECTORADO - UNIVERSIDAD DE OVIEDO</DisplayName>
        <AccountId>10</AccountId>
        <AccountType/>
      </UserInfo>
      <UserInfo>
        <DisplayName>OFICINA DE COMUNICACION DE LA UNIVERSIDAD DE OVIEDO</DisplayName>
        <AccountId>26</AccountId>
        <AccountType/>
      </UserInfo>
    </SharedWithUsers>
    <TaxCatchAll xmlns="64b12b9e-2345-4e08-a205-9047e18f0b06" xsi:nil="true"/>
    <lcf76f155ced4ddcb4097134ff3c332f xmlns="3184d0b2-6abd-4b0d-b428-40f3401434f6">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1AFBB-EDCC-40BF-9C0D-9A7845F74D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84d0b2-6abd-4b0d-b428-40f3401434f6"/>
    <ds:schemaRef ds:uri="64b12b9e-2345-4e08-a205-9047e18f0b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1FA86D-D877-4794-A962-4236AFC010CE}">
  <ds:schemaRefs>
    <ds:schemaRef ds:uri="http://schemas.microsoft.com/sharepoint/v3/contenttype/forms"/>
  </ds:schemaRefs>
</ds:datastoreItem>
</file>

<file path=customXml/itemProps3.xml><?xml version="1.0" encoding="utf-8"?>
<ds:datastoreItem xmlns:ds="http://schemas.openxmlformats.org/officeDocument/2006/customXml" ds:itemID="{CD14FAA2-217B-499D-9024-7FF8D2F93E45}">
  <ds:schemaRefs>
    <ds:schemaRef ds:uri="http://schemas.microsoft.com/office/2006/metadata/properties"/>
    <ds:schemaRef ds:uri="http://schemas.microsoft.com/office/infopath/2007/PartnerControls"/>
    <ds:schemaRef ds:uri="64b12b9e-2345-4e08-a205-9047e18f0b06"/>
    <ds:schemaRef ds:uri="3184d0b2-6abd-4b0d-b428-40f3401434f6"/>
  </ds:schemaRefs>
</ds:datastoreItem>
</file>

<file path=customXml/itemProps4.xml><?xml version="1.0" encoding="utf-8"?>
<ds:datastoreItem xmlns:ds="http://schemas.openxmlformats.org/officeDocument/2006/customXml" ds:itemID="{5CF82CB9-AE4A-40E1-BB28-893CEDF7D113}">
  <ds:schemaRefs>
    <ds:schemaRef ds:uri="http://schemas.openxmlformats.org/officeDocument/2006/bibliography"/>
  </ds:schemaRefs>
</ds:datastoreItem>
</file>

<file path=docMetadata/LabelInfo.xml><?xml version="1.0" encoding="utf-8"?>
<clbl:labelList xmlns:clbl="http://schemas.microsoft.com/office/2020/mipLabelMetadata">
  <clbl:label id="{05ea74a3-92c5-4c31-978a-925c3c799cd0}" enabled="0" method="" siteId="{05ea74a3-92c5-4c31-978a-925c3c799cd0}" removed="1"/>
</clbl:labelList>
</file>

<file path=docProps/app.xml><?xml version="1.0" encoding="utf-8"?>
<Properties xmlns="http://schemas.openxmlformats.org/officeDocument/2006/extended-properties" xmlns:vt="http://schemas.openxmlformats.org/officeDocument/2006/docPropsVTypes">
  <Template>Normal</Template>
  <TotalTime>7</TotalTime>
  <Pages>61</Pages>
  <Words>7621</Words>
  <Characters>41917</Characters>
  <Application>Microsoft Office Word</Application>
  <DocSecurity>0</DocSecurity>
  <Lines>349</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IGNACIO VILLAVERDE MENENDEZ</dc:creator>
  <cp:keywords/>
  <dc:description/>
  <cp:lastModifiedBy>IGNACIO VILLAVERDE MENENDEZ</cp:lastModifiedBy>
  <cp:revision>2</cp:revision>
  <cp:lastPrinted>2024-06-18T06:55:00Z</cp:lastPrinted>
  <dcterms:created xsi:type="dcterms:W3CDTF">2024-06-18T07:02:00Z</dcterms:created>
  <dcterms:modified xsi:type="dcterms:W3CDTF">2024-06-18T07:02:00Z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0x01010037CD7B591DA9F8458DF4C028C51156FD</vt:lpwstr>
  </property>
</Properties>
</file>